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84" w:rsidRPr="00360D84" w:rsidRDefault="00360D84" w:rsidP="00360D84">
      <w:pPr>
        <w:ind w:firstLine="0"/>
        <w:jc w:val="center"/>
        <w:rPr>
          <w:rFonts w:ascii="Times New Roman" w:hAnsi="Times New Roman"/>
          <w:b/>
          <w:lang w:val="kk-KZ" w:eastAsia="ru-RU"/>
        </w:rPr>
      </w:pPr>
      <w:r w:rsidRPr="00360D84">
        <w:rPr>
          <w:rFonts w:ascii="Times New Roman" w:hAnsi="Times New Roman"/>
          <w:b/>
          <w:lang w:val="kk-KZ" w:eastAsia="ru-RU"/>
        </w:rPr>
        <w:t>Техникалық ерекше нұсқама</w:t>
      </w:r>
    </w:p>
    <w:p w:rsidR="00360D84" w:rsidRPr="00360D84" w:rsidRDefault="00360D84" w:rsidP="00360D84">
      <w:pPr>
        <w:widowControl w:val="0"/>
        <w:ind w:firstLine="720"/>
        <w:jc w:val="right"/>
        <w:rPr>
          <w:rFonts w:ascii="Times New Roman" w:hAnsi="Times New Roman"/>
          <w:b/>
          <w:lang w:val="kk-KZ"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3261"/>
        <w:gridCol w:w="1417"/>
        <w:gridCol w:w="1276"/>
        <w:gridCol w:w="850"/>
        <w:gridCol w:w="993"/>
        <w:gridCol w:w="992"/>
      </w:tblGrid>
      <w:tr w:rsidR="00360D84" w:rsidRPr="00360D84" w:rsidTr="00D07371">
        <w:tc>
          <w:tcPr>
            <w:tcW w:w="3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360D84">
              <w:rPr>
                <w:rFonts w:ascii="Times New Roman" w:hAnsi="Times New Roman"/>
                <w:lang w:val="kk-KZ" w:eastAsia="ru-RU"/>
              </w:rPr>
              <w:t>р</w:t>
            </w:r>
            <w:proofErr w:type="gramEnd"/>
            <w:r w:rsidRPr="00360D84">
              <w:rPr>
                <w:rFonts w:ascii="Times New Roman" w:hAnsi="Times New Roman"/>
                <w:lang w:eastAsia="ru-RU"/>
              </w:rPr>
              <w:t>/</w:t>
            </w:r>
            <w:r w:rsidRPr="00360D84">
              <w:rPr>
                <w:rFonts w:ascii="Times New Roman" w:hAnsi="Times New Roman"/>
                <w:lang w:val="kk-KZ" w:eastAsia="ru-RU"/>
              </w:rPr>
              <w:t>с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Қызмет көрсетудің атауы</w:t>
            </w:r>
          </w:p>
        </w:tc>
        <w:tc>
          <w:tcPr>
            <w:tcW w:w="3261" w:type="dxa"/>
            <w:shd w:val="clear" w:color="auto" w:fill="auto"/>
          </w:tcPr>
          <w:p w:rsidR="00360D84" w:rsidRPr="00360D84" w:rsidRDefault="00360D84" w:rsidP="00360D84">
            <w:pPr>
              <w:ind w:firstLine="33"/>
              <w:jc w:val="center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</w:t>
            </w:r>
            <w:proofErr w:type="spellStart"/>
            <w:r w:rsidRPr="00360D84">
              <w:rPr>
                <w:rFonts w:ascii="Times New Roman" w:hAnsi="Times New Roman"/>
                <w:lang w:eastAsia="ru-RU"/>
              </w:rPr>
              <w:t>ызметтiң</w:t>
            </w:r>
            <w:proofErr w:type="spellEnd"/>
            <w:r w:rsidRPr="00360D8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60D84">
              <w:rPr>
                <w:rFonts w:ascii="Times New Roman" w:hAnsi="Times New Roman"/>
                <w:lang w:eastAsia="ru-RU"/>
              </w:rPr>
              <w:t>атауы</w:t>
            </w:r>
            <w:proofErr w:type="spellEnd"/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Қызмет көрсету орны</w:t>
            </w: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 xml:space="preserve">Өлшем бірлігі </w:t>
            </w:r>
          </w:p>
        </w:tc>
        <w:tc>
          <w:tcPr>
            <w:tcW w:w="850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Саны</w:t>
            </w:r>
          </w:p>
        </w:tc>
        <w:tc>
          <w:tcPr>
            <w:tcW w:w="993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Өлшем бірлігінің бағасы (</w:t>
            </w:r>
            <w:r w:rsidRPr="00360D84">
              <w:rPr>
                <w:rFonts w:ascii="Times New Roman" w:hAnsi="Times New Roman"/>
                <w:lang w:eastAsia="ru-RU"/>
              </w:rPr>
              <w:t>те</w:t>
            </w:r>
            <w:r w:rsidRPr="00360D84">
              <w:rPr>
                <w:rFonts w:ascii="Times New Roman" w:hAnsi="Times New Roman"/>
                <w:lang w:val="kk-KZ" w:eastAsia="ru-RU"/>
              </w:rPr>
              <w:t>ң</w:t>
            </w:r>
            <w:proofErr w:type="spellStart"/>
            <w:r w:rsidRPr="00360D84">
              <w:rPr>
                <w:rFonts w:ascii="Times New Roman" w:hAnsi="Times New Roman"/>
                <w:lang w:eastAsia="ru-RU"/>
              </w:rPr>
              <w:t>ге</w:t>
            </w:r>
            <w:proofErr w:type="spellEnd"/>
            <w:r w:rsidRPr="00360D84">
              <w:rPr>
                <w:rFonts w:ascii="Times New Roman" w:hAnsi="Times New Roman"/>
                <w:lang w:eastAsia="ru-RU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ҚҚС-ын есепке алмағандағы құны (</w:t>
            </w:r>
            <w:r w:rsidRPr="00360D84">
              <w:rPr>
                <w:rFonts w:ascii="Times New Roman" w:hAnsi="Times New Roman"/>
                <w:lang w:eastAsia="ru-RU"/>
              </w:rPr>
              <w:t>те</w:t>
            </w:r>
            <w:r w:rsidRPr="00360D84">
              <w:rPr>
                <w:rFonts w:ascii="Times New Roman" w:hAnsi="Times New Roman"/>
                <w:lang w:val="kk-KZ" w:eastAsia="ru-RU"/>
              </w:rPr>
              <w:t>ң</w:t>
            </w:r>
            <w:proofErr w:type="spellStart"/>
            <w:r w:rsidRPr="00360D84">
              <w:rPr>
                <w:rFonts w:ascii="Times New Roman" w:hAnsi="Times New Roman"/>
                <w:lang w:eastAsia="ru-RU"/>
              </w:rPr>
              <w:t>ге</w:t>
            </w:r>
            <w:proofErr w:type="spellEnd"/>
            <w:r w:rsidRPr="00360D84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360D84" w:rsidRPr="00360D84" w:rsidTr="00D07371">
        <w:tc>
          <w:tcPr>
            <w:tcW w:w="3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360D84" w:rsidRPr="00360D84" w:rsidTr="00D07371">
        <w:tc>
          <w:tcPr>
            <w:tcW w:w="3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45"/>
              <w:jc w:val="left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Күзет мониторингі қызметі</w:t>
            </w:r>
          </w:p>
        </w:tc>
        <w:tc>
          <w:tcPr>
            <w:tcW w:w="3261" w:type="dxa"/>
            <w:shd w:val="clear" w:color="auto" w:fill="auto"/>
          </w:tcPr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1) Қорғау қызметін жүзеге асыруға жарамды лицензиясының болуы;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 xml:space="preserve">2) тәулік бойы орталықтандырылған бақылаумен қамтамасыз ету; 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 xml:space="preserve">3) тәулік бойы топтық жедел әрекет ету тобымен қамтамасыз ету; 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4) ең қысқа мерзімде (жазғы кезеңде - 4 минут, қысқы кезеңде - 7 минут) дабыл белгілеріне жедел әрекет ету тобымен дереу  әрекет жасау.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5) 24 сағаттан кешіктірмей ақауларды (оның ішінде жасырындарды) жедел жою;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6) жүйе жұмысы кенеттен тоқтап қалған кезінде жұмысқа жарамдылығын   қалпына келтіру;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left="34"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7) төтенше жағдай туындаған кезде Тапсырыс берушіні жедел хабардар ету;</w:t>
            </w:r>
          </w:p>
          <w:p w:rsidR="00360D84" w:rsidRPr="00360D84" w:rsidRDefault="00360D84" w:rsidP="00360D84">
            <w:pPr>
              <w:tabs>
                <w:tab w:val="num" w:pos="900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8) шарттың әрекет ету мерзімі ішінде күзет мониторингі және күзет дабылы құралдарының техникалық дайындығын және жұмысқа жарамдылығын қамтамасыз ету;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ind w:left="34"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9) ПКП-ның жұмысқа жарамдылығын тексеру: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/>
                <w:snapToGrid w:val="0"/>
                <w:lang w:val="kk-KZ" w:eastAsia="ru-RU"/>
              </w:rPr>
            </w:pPr>
            <w:r w:rsidRPr="00360D84">
              <w:rPr>
                <w:rFonts w:ascii="Times New Roman" w:hAnsi="Times New Roman"/>
                <w:snapToGrid w:val="0"/>
                <w:lang w:val="kk-KZ" w:eastAsia="ru-RU"/>
              </w:rPr>
              <w:t>10) жүйе аспаптарының конфигурациялық параметрлерін бағдарламалау;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11) құралдарға желілік нөмірлер беру.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  <w:tab w:val="num" w:pos="127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12)күзет жүйесінің ені Объектінің ішкі үй-жайлары сәйкес келетін бөлімдерге бөлінген болуы тиіс. Әр бөлімге жауапты адамды бекітіп беру керек. Күзетке өткізу/ алу пароль енгізу арқылы жүргізіледі.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  <w:tab w:val="num" w:pos="127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lastRenderedPageBreak/>
              <w:t>13) көрсетілетін қызметті берушінің орталықтандырылған бақылау пультіне деректерді (оқиғаларды) толық және нақты беруді қамтамасыз ету;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ind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14) күзетілетін объектілерден тәулік бойы режимде ҚР ІІМ Астана қ. ПД  және МКҚБ кезекші бөлімдеріне нақты уақыт режимінде дабыл сигналдарын беруді қамтамасыз ету;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ind w:left="34"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15) арнайы құралдармен және атыс қаруымен қаруланған кемінде 4 (төрт) ұтқыр ұстау тобының болуы шарт.</w:t>
            </w:r>
          </w:p>
          <w:p w:rsidR="00360D84" w:rsidRPr="00360D84" w:rsidRDefault="00360D84" w:rsidP="00360D84">
            <w:pPr>
              <w:tabs>
                <w:tab w:val="num" w:pos="34"/>
                <w:tab w:val="num" w:pos="317"/>
              </w:tabs>
              <w:ind w:left="34" w:firstLine="0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Қызмет құнына жабдыққа тұрақты қызмет көрсету құны да, пайдалану процесінде туындайтын түрлі ақаулықтарды жою бойынша, сондай-ақ осы техникалық ерекшелікте көрсетілген жабдық бөлшектерін ауыстыру бойынша құны да кіреді.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360D84" w:rsidRPr="00360D84" w:rsidRDefault="00360D84" w:rsidP="00360D84">
            <w:pPr>
              <w:ind w:firstLine="0"/>
              <w:jc w:val="left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 xml:space="preserve">Астана қаласы, Бейбітшілік көшесі, </w:t>
            </w:r>
          </w:p>
          <w:p w:rsidR="00360D84" w:rsidRPr="00360D84" w:rsidRDefault="00360D84" w:rsidP="009946DB">
            <w:pPr>
              <w:ind w:firstLine="0"/>
              <w:rPr>
                <w:rFonts w:ascii="Times New Roman" w:hAnsi="Times New Roman"/>
                <w:lang w:val="kk-KZ" w:eastAsia="ru-RU"/>
              </w:rPr>
            </w:pPr>
            <w:bookmarkStart w:id="0" w:name="_GoBack"/>
            <w:bookmarkEnd w:id="0"/>
            <w:r w:rsidRPr="00360D84">
              <w:rPr>
                <w:rFonts w:ascii="Times New Roman" w:hAnsi="Times New Roman"/>
                <w:lang w:val="kk-KZ" w:eastAsia="ru-RU"/>
              </w:rPr>
              <w:t>21-үй</w:t>
            </w: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  <w:r w:rsidRPr="00360D84">
              <w:rPr>
                <w:rFonts w:ascii="Times New Roman" w:hAnsi="Times New Roman"/>
                <w:lang w:val="kk-KZ" w:eastAsia="ru-RU"/>
              </w:rPr>
              <w:t>Қызмет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60D8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</w:tr>
      <w:tr w:rsidR="00360D84" w:rsidRPr="00360D84" w:rsidTr="00D07371">
        <w:trPr>
          <w:trHeight w:val="241"/>
        </w:trPr>
        <w:tc>
          <w:tcPr>
            <w:tcW w:w="5070" w:type="dxa"/>
            <w:gridSpan w:val="3"/>
            <w:shd w:val="clear" w:color="auto" w:fill="auto"/>
          </w:tcPr>
          <w:p w:rsidR="00360D84" w:rsidRPr="00360D84" w:rsidRDefault="00360D84" w:rsidP="00360D84">
            <w:pPr>
              <w:ind w:firstLine="0"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360D84">
              <w:rPr>
                <w:rFonts w:ascii="Times New Roman" w:hAnsi="Times New Roman"/>
                <w:b/>
                <w:lang w:val="kk-KZ" w:eastAsia="ru-RU"/>
              </w:rPr>
              <w:lastRenderedPageBreak/>
              <w:t>Жиынтығы</w:t>
            </w:r>
            <w:r w:rsidRPr="00360D84">
              <w:rPr>
                <w:rFonts w:ascii="Times New Roman" w:hAnsi="Times New Roman"/>
                <w:b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360D84">
              <w:rPr>
                <w:rFonts w:ascii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360D84" w:rsidRPr="00360D84" w:rsidTr="00D07371">
        <w:trPr>
          <w:trHeight w:val="241"/>
        </w:trPr>
        <w:tc>
          <w:tcPr>
            <w:tcW w:w="5070" w:type="dxa"/>
            <w:gridSpan w:val="3"/>
            <w:shd w:val="clear" w:color="auto" w:fill="auto"/>
          </w:tcPr>
          <w:p w:rsidR="00360D84" w:rsidRPr="00360D84" w:rsidRDefault="00360D84" w:rsidP="00360D84">
            <w:pPr>
              <w:ind w:firstLine="0"/>
              <w:jc w:val="left"/>
              <w:rPr>
                <w:rFonts w:ascii="Times New Roman" w:hAnsi="Times New Roman"/>
                <w:b/>
                <w:lang w:val="kk-KZ" w:eastAsia="ru-RU"/>
              </w:rPr>
            </w:pPr>
            <w:r w:rsidRPr="00360D84">
              <w:rPr>
                <w:rFonts w:ascii="Times New Roman" w:hAnsi="Times New Roman"/>
                <w:b/>
                <w:lang w:val="kk-KZ" w:eastAsia="ru-RU"/>
              </w:rPr>
              <w:t>ҚҚС сомасы.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360D84" w:rsidRPr="00360D84" w:rsidTr="00D07371">
        <w:trPr>
          <w:trHeight w:val="241"/>
        </w:trPr>
        <w:tc>
          <w:tcPr>
            <w:tcW w:w="5070" w:type="dxa"/>
            <w:gridSpan w:val="3"/>
            <w:shd w:val="clear" w:color="auto" w:fill="auto"/>
          </w:tcPr>
          <w:p w:rsidR="00360D84" w:rsidRPr="00360D84" w:rsidRDefault="00360D84" w:rsidP="00360D84">
            <w:pPr>
              <w:ind w:firstLine="0"/>
              <w:jc w:val="left"/>
              <w:rPr>
                <w:rFonts w:ascii="Times New Roman" w:hAnsi="Times New Roman"/>
                <w:b/>
                <w:lang w:val="kk-KZ" w:eastAsia="ru-RU"/>
              </w:rPr>
            </w:pPr>
            <w:r w:rsidRPr="00360D84">
              <w:rPr>
                <w:rFonts w:ascii="Times New Roman" w:hAnsi="Times New Roman"/>
                <w:b/>
                <w:lang w:val="kk-KZ" w:eastAsia="ru-RU"/>
              </w:rPr>
              <w:t>Жалпы сомасы</w:t>
            </w:r>
          </w:p>
        </w:tc>
        <w:tc>
          <w:tcPr>
            <w:tcW w:w="1417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0D84" w:rsidRPr="00360D84" w:rsidRDefault="00360D84" w:rsidP="00360D84">
            <w:pPr>
              <w:ind w:firstLine="0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</w:tbl>
    <w:p w:rsidR="00360D84" w:rsidRPr="00360D84" w:rsidRDefault="00360D84" w:rsidP="00360D84">
      <w:pPr>
        <w:widowControl w:val="0"/>
        <w:ind w:firstLine="0"/>
        <w:jc w:val="left"/>
        <w:rPr>
          <w:rFonts w:ascii="Times New Roman" w:hAnsi="Times New Roman"/>
          <w:b/>
          <w:lang w:val="kk-KZ" w:eastAsia="ru-RU"/>
        </w:rPr>
      </w:pPr>
    </w:p>
    <w:p w:rsidR="00360D84" w:rsidRPr="00360D84" w:rsidRDefault="00360D84" w:rsidP="00360D84">
      <w:pPr>
        <w:ind w:firstLine="284"/>
        <w:rPr>
          <w:rFonts w:ascii="Times New Roman" w:hAnsi="Times New Roman"/>
          <w:lang w:val="kk-KZ" w:eastAsia="ru-RU"/>
        </w:rPr>
      </w:pPr>
      <w:r w:rsidRPr="00360D84">
        <w:rPr>
          <w:rFonts w:ascii="Times New Roman" w:hAnsi="Times New Roman"/>
          <w:lang w:val="kk-KZ" w:eastAsia="ru-RU"/>
        </w:rPr>
        <w:t xml:space="preserve">     Жиынтығы: Шарттың жалпы сомасы ҚҚС сомасын есепке алғанда _____________________________ (________________________)  теңге _____ тиынды құрайды.</w:t>
      </w:r>
    </w:p>
    <w:p w:rsidR="00907553" w:rsidRPr="00360D84" w:rsidRDefault="00907553" w:rsidP="00360D84">
      <w:pPr>
        <w:rPr>
          <w:lang w:val="kk-KZ"/>
        </w:rPr>
      </w:pPr>
    </w:p>
    <w:sectPr w:rsidR="00907553" w:rsidRPr="00360D84" w:rsidSect="00907553">
      <w:pgSz w:w="11906" w:h="16838" w:code="9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33" w:rsidRDefault="00F52E33" w:rsidP="00F545A6">
      <w:r>
        <w:separator/>
      </w:r>
    </w:p>
  </w:endnote>
  <w:endnote w:type="continuationSeparator" w:id="0">
    <w:p w:rsidR="00F52E33" w:rsidRDefault="00F52E33" w:rsidP="00F5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33" w:rsidRDefault="00F52E33" w:rsidP="00F545A6">
      <w:r>
        <w:separator/>
      </w:r>
    </w:p>
  </w:footnote>
  <w:footnote w:type="continuationSeparator" w:id="0">
    <w:p w:rsidR="00F52E33" w:rsidRDefault="00F52E33" w:rsidP="00F5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883"/>
    <w:multiLevelType w:val="hybridMultilevel"/>
    <w:tmpl w:val="A8F0B492"/>
    <w:lvl w:ilvl="0" w:tplc="4F2A4E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D01407"/>
    <w:multiLevelType w:val="hybridMultilevel"/>
    <w:tmpl w:val="9DCC074E"/>
    <w:lvl w:ilvl="0" w:tplc="B43616E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A6"/>
    <w:rsid w:val="000C25D7"/>
    <w:rsid w:val="000D40DC"/>
    <w:rsid w:val="0013261C"/>
    <w:rsid w:val="00202F4D"/>
    <w:rsid w:val="00360D84"/>
    <w:rsid w:val="003D4B34"/>
    <w:rsid w:val="004C55E5"/>
    <w:rsid w:val="004F1F8D"/>
    <w:rsid w:val="00580419"/>
    <w:rsid w:val="005A5810"/>
    <w:rsid w:val="00603094"/>
    <w:rsid w:val="00604E30"/>
    <w:rsid w:val="006E40FE"/>
    <w:rsid w:val="007D3366"/>
    <w:rsid w:val="00907553"/>
    <w:rsid w:val="009946DB"/>
    <w:rsid w:val="00B4131B"/>
    <w:rsid w:val="00C26EF6"/>
    <w:rsid w:val="00C353EB"/>
    <w:rsid w:val="00C73829"/>
    <w:rsid w:val="00D84C8B"/>
    <w:rsid w:val="00E01B19"/>
    <w:rsid w:val="00F45753"/>
    <w:rsid w:val="00F52E33"/>
    <w:rsid w:val="00F545A6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A6"/>
    <w:pPr>
      <w:spacing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5A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54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5A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A6"/>
    <w:pPr>
      <w:spacing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5A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54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5A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Arteyom  Ivanchukov</dc:creator>
  <cp:lastModifiedBy>Сакен Мамбетов</cp:lastModifiedBy>
  <cp:revision>10</cp:revision>
  <dcterms:created xsi:type="dcterms:W3CDTF">2021-05-24T09:34:00Z</dcterms:created>
  <dcterms:modified xsi:type="dcterms:W3CDTF">2023-12-20T09:55:00Z</dcterms:modified>
</cp:coreProperties>
</file>