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B08" w:rsidRPr="000F0816" w:rsidRDefault="008C7B08" w:rsidP="008C7B08">
      <w:pPr>
        <w:pStyle w:val="a3"/>
        <w:spacing w:before="0" w:line="240" w:lineRule="auto"/>
        <w:ind w:firstLine="709"/>
        <w:jc w:val="center"/>
        <w:rPr>
          <w:b/>
          <w:sz w:val="20"/>
        </w:rPr>
      </w:pPr>
      <w:r w:rsidRPr="000F0816">
        <w:rPr>
          <w:b/>
          <w:sz w:val="20"/>
        </w:rPr>
        <w:t>Таблица оценки заявок потенциальных поставщиков</w:t>
      </w:r>
    </w:p>
    <w:p w:rsidR="002D611E" w:rsidRPr="000F0816" w:rsidRDefault="002D611E" w:rsidP="002D611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F081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НА ТЕХНИЧЕСКУЮ ПОДДЕРЖКУ СЕРВЕРНОГО</w:t>
      </w:r>
      <w:r w:rsidRPr="000F081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Pr="000F081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ОБОРУДОВАНИЯ «HITACHI»</w:t>
      </w:r>
    </w:p>
    <w:p w:rsidR="008C7B08" w:rsidRPr="000F0816" w:rsidRDefault="008C7B08" w:rsidP="008C7B08">
      <w:pPr>
        <w:pStyle w:val="a3"/>
        <w:spacing w:before="0" w:line="240" w:lineRule="auto"/>
        <w:ind w:firstLine="709"/>
        <w:jc w:val="center"/>
        <w:rPr>
          <w:sz w:val="20"/>
        </w:rPr>
      </w:pPr>
      <w:r w:rsidRPr="000F0816" w:rsidDel="00CE25BE">
        <w:rPr>
          <w:sz w:val="20"/>
        </w:rPr>
        <w:t xml:space="preserve"> </w:t>
      </w:r>
      <w:r w:rsidRPr="000F0816">
        <w:rPr>
          <w:sz w:val="20"/>
        </w:rPr>
        <w:t>(наименование закупок способом тендера (лота)</w:t>
      </w:r>
    </w:p>
    <w:p w:rsidR="008C7B08" w:rsidRPr="000F0816" w:rsidRDefault="008C7B08" w:rsidP="008C7B08">
      <w:pPr>
        <w:spacing w:after="0" w:line="240" w:lineRule="auto"/>
        <w:ind w:firstLine="709"/>
        <w:rPr>
          <w:rStyle w:val="s1"/>
          <w:b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6267"/>
        <w:gridCol w:w="1817"/>
        <w:gridCol w:w="1769"/>
        <w:gridCol w:w="1862"/>
      </w:tblGrid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2B6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81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E016A8" w:rsidRPr="000F0816" w:rsidRDefault="00E016A8" w:rsidP="002B6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hAnsi="Times New Roman"/>
                <w:b/>
                <w:sz w:val="20"/>
                <w:szCs w:val="20"/>
              </w:rPr>
              <w:t>Наименование критерия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016A8" w:rsidRPr="000F0816" w:rsidRDefault="00E016A8" w:rsidP="002B6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Установленный балл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016A8" w:rsidRPr="000F0816" w:rsidRDefault="00E016A8" w:rsidP="00294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ТОО «АТАКОМ»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16A8" w:rsidRPr="000F0816" w:rsidRDefault="00E016A8" w:rsidP="007C3B82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ТОО «</w:t>
            </w:r>
            <w:proofErr w:type="spellStart"/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Corporate</w:t>
            </w:r>
            <w:proofErr w:type="spellEnd"/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Business</w:t>
            </w:r>
            <w:proofErr w:type="spellEnd"/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Systems</w:t>
            </w:r>
            <w:proofErr w:type="spellEnd"/>
            <w:r w:rsidRPr="000F08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  <w:p w:rsidR="00E016A8" w:rsidRPr="000F0816" w:rsidRDefault="00E016A8" w:rsidP="002B6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7C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81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E016A8" w:rsidRPr="000F0816" w:rsidRDefault="00E016A8" w:rsidP="007C3B82">
            <w:pPr>
              <w:spacing w:after="0" w:line="240" w:lineRule="auto"/>
              <w:ind w:firstLine="709"/>
              <w:jc w:val="center"/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</w:pPr>
            <w:r w:rsidRPr="000F0816">
              <w:rPr>
                <w:rStyle w:val="fontstyle01"/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016A8" w:rsidRPr="000F0816" w:rsidRDefault="00E016A8" w:rsidP="007C3B82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016A8" w:rsidRPr="000F0816" w:rsidRDefault="00E016A8" w:rsidP="007C3B82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016A8" w:rsidRPr="000F0816" w:rsidRDefault="00E016A8" w:rsidP="007C3B82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2B6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E016A8" w:rsidRPr="000F0816" w:rsidRDefault="00E016A8" w:rsidP="002B60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Стоимостной критерий (тендерное ценовое предложение)</w:t>
            </w:r>
          </w:p>
          <w:p w:rsidR="00E016A8" w:rsidRPr="000F0816" w:rsidRDefault="00E016A8" w:rsidP="002B60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E016A8" w:rsidRPr="00E705F1" w:rsidRDefault="00E016A8" w:rsidP="002D61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1769" w:type="dxa"/>
            <w:shd w:val="clear" w:color="auto" w:fill="auto"/>
          </w:tcPr>
          <w:p w:rsidR="00E016A8" w:rsidRPr="00437175" w:rsidRDefault="00E016A8" w:rsidP="0043717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60,86</w:t>
            </w:r>
          </w:p>
        </w:tc>
        <w:tc>
          <w:tcPr>
            <w:tcW w:w="1862" w:type="dxa"/>
            <w:shd w:val="clear" w:color="auto" w:fill="auto"/>
          </w:tcPr>
          <w:p w:rsidR="00E016A8" w:rsidRPr="000F0816" w:rsidRDefault="00E016A8" w:rsidP="00761A12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Наличие положительного опыта по оказанию аналогичных услуг на рынке РК и стран СНГ (подтверждается копиями актов выполненных работ или иными аналогичными бухгалтерскими документами)</w:t>
            </w:r>
          </w:p>
        </w:tc>
        <w:tc>
          <w:tcPr>
            <w:tcW w:w="181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Наличие сертификата авторизованного партнера с правом на реализацию серверного оборудования от производителя серверного оборудования Hitachi на территории РК (подтверждается копией сертификата либо </w:t>
            </w:r>
            <w:proofErr w:type="spellStart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авторизационным</w:t>
            </w:r>
            <w:proofErr w:type="spellEnd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письмом от производителя)</w:t>
            </w:r>
          </w:p>
        </w:tc>
        <w:tc>
          <w:tcPr>
            <w:tcW w:w="181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Наличие сертификата авторизованного сервисного партнера производителя серверного оборудования Hitachi с правом на оказание услуг по гарантийному и техническому обслуживанию оборудования на территории РК (подтверждается копией сертификата либо </w:t>
            </w:r>
            <w:proofErr w:type="spellStart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авторизационным</w:t>
            </w:r>
            <w:proofErr w:type="spellEnd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письмом от производителя)</w:t>
            </w:r>
          </w:p>
        </w:tc>
        <w:tc>
          <w:tcPr>
            <w:tcW w:w="1817" w:type="dxa"/>
            <w:shd w:val="clear" w:color="auto" w:fill="auto"/>
          </w:tcPr>
          <w:p w:rsidR="00E016A8" w:rsidRPr="00E705F1" w:rsidRDefault="00E016A8" w:rsidP="00E705F1">
            <w:pPr>
              <w:tabs>
                <w:tab w:val="left" w:pos="840"/>
                <w:tab w:val="center" w:pos="9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26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привлекаемых к работам технических специалистов, сертифицированных по программе Hitachi Vantara Certified Specialist – Compute Platform Implementation (подтверждается копиями сертификатов и копиями документов, подтверждающими трудовую деятельность в соответствии со ст. 35 ТК РК либо копиями договора возмездного оказания услуг)</w:t>
            </w:r>
          </w:p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*Баллы начисляются за сертифицированных специалистов, имеющих рабочий стаж по своей специальности не менее чем 1 год</w:t>
            </w:r>
          </w:p>
        </w:tc>
        <w:tc>
          <w:tcPr>
            <w:tcW w:w="181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26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привлекаемых к работам технических специалистов, сертифицированных по программе Hitachi Vantara Certified Professional/Specialist/Expert Program (подтверждается копиями сертификатов и копиями документов, подтверждающими трудовую деятельность в соответствии со ст. 35 ТК РК либо копиями договора возмездного оказания услуг)</w:t>
            </w:r>
          </w:p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*Баллы начисляются за сертифицированных специалистов, имеющих рабочий стаж по своей специальности не менее чем 1 год</w:t>
            </w:r>
          </w:p>
        </w:tc>
        <w:tc>
          <w:tcPr>
            <w:tcW w:w="181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26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Количество привлекаемых к работам технических специалистов,  сертифицированных по программе Hitachi Data Systems Certified Storage Professional/Specialist/Expert Program (подтверждается копиями сертификатов и копиями документов, подтверждающими </w:t>
            </w: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трудовую деятельность в соответствии со ст. 35 ТК РК либо копиями договора возмездного оказания услуг)</w:t>
            </w:r>
          </w:p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*Баллы начисляются за сертифицированных специалистов, имеющих рабочий стаж по своей специальности не менее чем 1 год</w:t>
            </w:r>
          </w:p>
        </w:tc>
        <w:tc>
          <w:tcPr>
            <w:tcW w:w="181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69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F081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Количество привлекаемых к работам технических специалистов, сертифицированных по программе: </w:t>
            </w:r>
            <w:proofErr w:type="spellStart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Brocade</w:t>
            </w:r>
            <w:proofErr w:type="spellEnd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Certified</w:t>
            </w:r>
            <w:proofErr w:type="spellEnd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fabric</w:t>
            </w:r>
            <w:proofErr w:type="spellEnd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Professional</w:t>
            </w:r>
            <w:proofErr w:type="spellEnd"/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(подтверждается копиями сертификатов и копиями документов, подтверждающими трудовую деятельность в соответствии со ст. 35 ТК РК либо копиями договора возмездного оказания услуг)</w:t>
            </w:r>
          </w:p>
          <w:p w:rsidR="00E016A8" w:rsidRPr="00E705F1" w:rsidRDefault="00E016A8" w:rsidP="00E70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*Баллы начисляются за сертифицированных специалистов, имеющих рабочий стаж по своей специальности не менее чем 1 год</w:t>
            </w:r>
          </w:p>
        </w:tc>
        <w:tc>
          <w:tcPr>
            <w:tcW w:w="1817" w:type="dxa"/>
            <w:shd w:val="clear" w:color="auto" w:fill="auto"/>
          </w:tcPr>
          <w:p w:rsidR="00E016A8" w:rsidRPr="00E705F1" w:rsidRDefault="00E016A8" w:rsidP="00E70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05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E016A8" w:rsidRPr="000F0816" w:rsidRDefault="00E016A8" w:rsidP="00E705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016A8" w:rsidRPr="000F0816" w:rsidTr="00E705F1">
        <w:trPr>
          <w:jc w:val="center"/>
        </w:trPr>
        <w:tc>
          <w:tcPr>
            <w:tcW w:w="1137" w:type="dxa"/>
            <w:shd w:val="clear" w:color="auto" w:fill="auto"/>
            <w:vAlign w:val="center"/>
          </w:tcPr>
          <w:p w:rsidR="00E016A8" w:rsidRPr="000F0816" w:rsidRDefault="00E016A8" w:rsidP="002D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267" w:type="dxa"/>
            <w:shd w:val="clear" w:color="auto" w:fill="auto"/>
            <w:vAlign w:val="center"/>
          </w:tcPr>
          <w:p w:rsidR="00E016A8" w:rsidRPr="000F0816" w:rsidRDefault="00E016A8" w:rsidP="002B60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Суммарная оценка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016A8" w:rsidRPr="000F0816" w:rsidRDefault="00E016A8" w:rsidP="002D61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69" w:type="dxa"/>
            <w:shd w:val="clear" w:color="auto" w:fill="auto"/>
          </w:tcPr>
          <w:p w:rsidR="00E016A8" w:rsidRPr="000F0816" w:rsidRDefault="00E016A8" w:rsidP="00761A12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67,86</w:t>
            </w:r>
          </w:p>
        </w:tc>
        <w:tc>
          <w:tcPr>
            <w:tcW w:w="1862" w:type="dxa"/>
            <w:shd w:val="clear" w:color="auto" w:fill="auto"/>
          </w:tcPr>
          <w:p w:rsidR="00E016A8" w:rsidRPr="000F0816" w:rsidRDefault="00E016A8" w:rsidP="00761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</w:tr>
    </w:tbl>
    <w:p w:rsidR="008C7B08" w:rsidRPr="000F0816" w:rsidRDefault="008C7B08" w:rsidP="008C7B08">
      <w:pPr>
        <w:spacing w:after="0" w:line="240" w:lineRule="auto"/>
        <w:ind w:firstLine="709"/>
        <w:rPr>
          <w:rStyle w:val="s1"/>
          <w:sz w:val="20"/>
          <w:szCs w:val="20"/>
        </w:rPr>
      </w:pPr>
    </w:p>
    <w:sectPr w:rsidR="008C7B08" w:rsidRPr="000F0816" w:rsidSect="002D61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595D"/>
    <w:multiLevelType w:val="hybridMultilevel"/>
    <w:tmpl w:val="6D388888"/>
    <w:lvl w:ilvl="0" w:tplc="289A28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B8"/>
    <w:rsid w:val="00082F2C"/>
    <w:rsid w:val="000F0816"/>
    <w:rsid w:val="000F264A"/>
    <w:rsid w:val="001D0050"/>
    <w:rsid w:val="0029489C"/>
    <w:rsid w:val="002D611E"/>
    <w:rsid w:val="00394603"/>
    <w:rsid w:val="003B6D3C"/>
    <w:rsid w:val="00422FB7"/>
    <w:rsid w:val="00437175"/>
    <w:rsid w:val="00685597"/>
    <w:rsid w:val="006D5DB8"/>
    <w:rsid w:val="00761A12"/>
    <w:rsid w:val="00790699"/>
    <w:rsid w:val="007C3B82"/>
    <w:rsid w:val="008014DC"/>
    <w:rsid w:val="008C7B08"/>
    <w:rsid w:val="00994D95"/>
    <w:rsid w:val="00A45306"/>
    <w:rsid w:val="00B33FE5"/>
    <w:rsid w:val="00C5682C"/>
    <w:rsid w:val="00D44D5B"/>
    <w:rsid w:val="00E016A8"/>
    <w:rsid w:val="00E04F63"/>
    <w:rsid w:val="00E705F1"/>
    <w:rsid w:val="00E71241"/>
    <w:rsid w:val="00E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5009"/>
  <w15:chartTrackingRefBased/>
  <w15:docId w15:val="{BA7C148A-E430-435C-B96C-BE84DEBC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B0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D61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8C7B0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Bullet"/>
    <w:basedOn w:val="a"/>
    <w:rsid w:val="008C7B08"/>
    <w:pPr>
      <w:widowControl w:val="0"/>
      <w:tabs>
        <w:tab w:val="num" w:pos="360"/>
      </w:tabs>
      <w:spacing w:before="60" w:after="0" w:line="360" w:lineRule="auto"/>
      <w:ind w:firstLine="70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s1">
    <w:name w:val="s1"/>
    <w:rsid w:val="008C7B08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39"/>
    <w:rsid w:val="001D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61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3B82"/>
    <w:pPr>
      <w:ind w:left="720"/>
      <w:contextualSpacing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29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89C"/>
    <w:rPr>
      <w:rFonts w:ascii="Segoe UI" w:eastAsia="Calibri" w:hAnsi="Segoe UI" w:cs="Segoe UI"/>
      <w:sz w:val="18"/>
      <w:szCs w:val="18"/>
    </w:rPr>
  </w:style>
  <w:style w:type="paragraph" w:customStyle="1" w:styleId="j13">
    <w:name w:val="j13"/>
    <w:basedOn w:val="a"/>
    <w:rsid w:val="00394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39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E97D-6302-4BF6-B102-5CAD606C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5</cp:revision>
  <cp:lastPrinted>2019-12-09T08:42:00Z</cp:lastPrinted>
  <dcterms:created xsi:type="dcterms:W3CDTF">2021-02-22T09:17:00Z</dcterms:created>
  <dcterms:modified xsi:type="dcterms:W3CDTF">2021-02-23T11:06:00Z</dcterms:modified>
</cp:coreProperties>
</file>