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51E" w:rsidRDefault="00594FC4" w:rsidP="00DC551E">
      <w:pPr>
        <w:keepNext/>
        <w:keepLines/>
        <w:spacing w:before="200"/>
        <w:ind w:left="-426" w:firstLine="426"/>
        <w:jc w:val="center"/>
        <w:outlineLvl w:val="1"/>
        <w:rPr>
          <w:b/>
          <w:bCs/>
          <w:sz w:val="28"/>
          <w:szCs w:val="28"/>
          <w:lang w:val="kk-KZ"/>
        </w:rPr>
      </w:pPr>
      <w:r w:rsidRPr="00594FC4">
        <w:rPr>
          <w:b/>
          <w:color w:val="000000"/>
          <w:sz w:val="28"/>
          <w:szCs w:val="28"/>
          <w:lang w:val="kk-KZ"/>
        </w:rPr>
        <w:t>Папкаларды, тезтікпелерді, конверттерді</w:t>
      </w:r>
      <w:r>
        <w:rPr>
          <w:lang w:val="kk-KZ"/>
        </w:rPr>
        <w:t xml:space="preserve"> </w:t>
      </w:r>
      <w:r w:rsidR="00DC551E" w:rsidRPr="005B4BA6">
        <w:rPr>
          <w:b/>
          <w:bCs/>
          <w:sz w:val="28"/>
          <w:szCs w:val="28"/>
          <w:lang w:val="kk-KZ"/>
        </w:rPr>
        <w:t>сатып алу туралы</w:t>
      </w:r>
    </w:p>
    <w:p w:rsidR="00A7069B" w:rsidRPr="00B825B9" w:rsidRDefault="00A7069B" w:rsidP="00A7069B">
      <w:pPr>
        <w:keepNext/>
        <w:keepLines/>
        <w:spacing w:before="200"/>
        <w:outlineLvl w:val="1"/>
        <w:rPr>
          <w:rFonts w:eastAsiaTheme="majorEastAsia"/>
          <w:b/>
          <w:bCs/>
          <w:color w:val="000000" w:themeColor="text1"/>
          <w:lang w:val="ru-MD"/>
        </w:rPr>
      </w:pPr>
      <w:r w:rsidRPr="00B825B9">
        <w:rPr>
          <w:rFonts w:eastAsiaTheme="majorEastAsia"/>
          <w:b/>
          <w:bCs/>
          <w:color w:val="000000" w:themeColor="text1"/>
          <w:lang w:val="kk-KZ"/>
        </w:rPr>
        <w:t>202</w:t>
      </w:r>
      <w:r>
        <w:rPr>
          <w:rFonts w:eastAsiaTheme="majorEastAsia"/>
          <w:b/>
          <w:bCs/>
          <w:color w:val="000000" w:themeColor="text1"/>
        </w:rPr>
        <w:t>4</w:t>
      </w:r>
      <w:r w:rsidRPr="00B825B9">
        <w:rPr>
          <w:rFonts w:eastAsiaTheme="majorEastAsia"/>
          <w:b/>
          <w:bCs/>
          <w:color w:val="000000" w:themeColor="text1"/>
          <w:lang w:val="kk-KZ"/>
        </w:rPr>
        <w:t xml:space="preserve"> жылғы </w:t>
      </w:r>
      <w:r w:rsidRPr="00B825B9">
        <w:rPr>
          <w:rFonts w:eastAsiaTheme="majorEastAsia"/>
          <w:b/>
          <w:bCs/>
          <w:color w:val="000000" w:themeColor="text1"/>
          <w:lang w:val="ru-MD"/>
        </w:rPr>
        <w:t>«______» _____________</w:t>
      </w:r>
      <w:r w:rsidRPr="00B825B9">
        <w:rPr>
          <w:rFonts w:eastAsiaTheme="majorEastAsia"/>
          <w:b/>
          <w:bCs/>
          <w:color w:val="000000" w:themeColor="text1"/>
        </w:rPr>
        <w:t xml:space="preserve">  </w:t>
      </w:r>
      <w:r w:rsidRPr="00B825B9">
        <w:rPr>
          <w:rFonts w:eastAsiaTheme="majorEastAsia"/>
          <w:b/>
          <w:bCs/>
          <w:color w:val="000000" w:themeColor="text1"/>
          <w:lang w:val="ru-MD"/>
        </w:rPr>
        <w:t xml:space="preserve">                                  </w:t>
      </w:r>
      <w:r w:rsidRPr="00B825B9">
        <w:rPr>
          <w:rFonts w:eastAsiaTheme="majorEastAsia"/>
          <w:b/>
          <w:bCs/>
          <w:color w:val="000000" w:themeColor="text1"/>
          <w:lang w:val="kk-KZ"/>
        </w:rPr>
        <w:t>№</w:t>
      </w:r>
      <w:r w:rsidRPr="00B825B9">
        <w:rPr>
          <w:rFonts w:eastAsiaTheme="majorEastAsia"/>
          <w:b/>
          <w:bCs/>
          <w:color w:val="000000" w:themeColor="text1"/>
        </w:rPr>
        <w:t xml:space="preserve"> ______</w:t>
      </w:r>
      <w:r w:rsidRPr="00B825B9">
        <w:rPr>
          <w:rFonts w:eastAsiaTheme="majorEastAsia"/>
          <w:b/>
          <w:bCs/>
          <w:color w:val="000000" w:themeColor="text1"/>
          <w:lang w:val="kk-KZ"/>
        </w:rPr>
        <w:t xml:space="preserve">ҰБ/ </w:t>
      </w:r>
      <w:r w:rsidRPr="00B825B9">
        <w:rPr>
          <w:rFonts w:eastAsiaTheme="majorEastAsia"/>
          <w:b/>
          <w:bCs/>
          <w:color w:val="000000" w:themeColor="text1"/>
          <w:lang w:val="ru-MD"/>
        </w:rPr>
        <w:t xml:space="preserve">______ </w:t>
      </w:r>
      <w:r w:rsidRPr="00B825B9">
        <w:rPr>
          <w:rFonts w:eastAsiaTheme="majorEastAsia"/>
          <w:b/>
          <w:bCs/>
          <w:color w:val="000000" w:themeColor="text1"/>
        </w:rPr>
        <w:t>Ш А Р Т</w:t>
      </w:r>
    </w:p>
    <w:p w:rsidR="00A7069B" w:rsidRPr="00B825B9" w:rsidRDefault="00A7069B" w:rsidP="00A7069B">
      <w:pPr>
        <w:rPr>
          <w:sz w:val="18"/>
          <w:szCs w:val="18"/>
          <w:lang w:val="ru-MD"/>
        </w:rPr>
      </w:pPr>
      <w:r>
        <w:rPr>
          <w:sz w:val="18"/>
          <w:szCs w:val="18"/>
          <w:lang w:val="ru-MD"/>
        </w:rPr>
        <w:t xml:space="preserve">              (ҚР</w:t>
      </w:r>
      <w:r w:rsidRPr="00B825B9">
        <w:rPr>
          <w:sz w:val="18"/>
          <w:szCs w:val="18"/>
          <w:lang w:val="ru-MD"/>
        </w:rPr>
        <w:t xml:space="preserve">ҰБ тіркелген күні)                                                     </w:t>
      </w:r>
      <w:r>
        <w:rPr>
          <w:sz w:val="18"/>
          <w:szCs w:val="18"/>
          <w:lang w:val="ru-MD"/>
        </w:rPr>
        <w:t xml:space="preserve">                             (ҚР</w:t>
      </w:r>
      <w:r w:rsidRPr="00B825B9">
        <w:rPr>
          <w:sz w:val="18"/>
          <w:szCs w:val="18"/>
          <w:lang w:val="ru-MD"/>
        </w:rPr>
        <w:t xml:space="preserve">ҰБ нөмірі) / (Жеткізушінің нөмірі)    </w:t>
      </w:r>
    </w:p>
    <w:p w:rsidR="00A7069B" w:rsidRPr="00B825B9" w:rsidRDefault="00A7069B" w:rsidP="00A7069B">
      <w:pPr>
        <w:rPr>
          <w:bCs/>
          <w:lang w:val="kk-KZ"/>
        </w:rPr>
      </w:pPr>
    </w:p>
    <w:p w:rsidR="00A7069B" w:rsidRPr="00B825B9" w:rsidRDefault="00A7069B" w:rsidP="00A7069B">
      <w:pPr>
        <w:ind w:left="-120"/>
        <w:jc w:val="both"/>
        <w:rPr>
          <w:b/>
          <w:lang w:val="kk-KZ"/>
        </w:rPr>
      </w:pPr>
      <w:r>
        <w:rPr>
          <w:b/>
          <w:lang w:val="kk-KZ"/>
        </w:rPr>
        <w:t xml:space="preserve">    </w:t>
      </w:r>
      <w:r w:rsidRPr="00B825B9">
        <w:rPr>
          <w:b/>
          <w:lang w:val="kk-KZ"/>
        </w:rPr>
        <w:t>Петропавл қаласы                                                        202</w:t>
      </w:r>
      <w:r>
        <w:rPr>
          <w:b/>
          <w:lang w:val="kk-KZ"/>
        </w:rPr>
        <w:t>4</w:t>
      </w:r>
      <w:r w:rsidRPr="00B825B9">
        <w:rPr>
          <w:b/>
          <w:lang w:val="kk-KZ"/>
        </w:rPr>
        <w:t xml:space="preserve"> жылғы «_____»  ____________</w:t>
      </w:r>
    </w:p>
    <w:p w:rsidR="00A7069B" w:rsidRPr="00B825B9" w:rsidRDefault="00A7069B" w:rsidP="00A7069B">
      <w:pPr>
        <w:jc w:val="both"/>
        <w:rPr>
          <w:sz w:val="18"/>
          <w:szCs w:val="18"/>
          <w:lang w:val="kk-KZ"/>
        </w:rPr>
      </w:pPr>
      <w:r w:rsidRPr="00B825B9">
        <w:rPr>
          <w:b/>
          <w:lang w:val="kk-KZ"/>
        </w:rPr>
        <w:t xml:space="preserve">                                                                                              </w:t>
      </w:r>
      <w:r w:rsidRPr="00B825B9">
        <w:rPr>
          <w:b/>
          <w:bCs/>
          <w:color w:val="000000"/>
          <w:sz w:val="18"/>
          <w:szCs w:val="18"/>
          <w:lang w:val="kk-KZ"/>
        </w:rPr>
        <w:t xml:space="preserve"> </w:t>
      </w:r>
      <w:r>
        <w:rPr>
          <w:b/>
          <w:bCs/>
          <w:color w:val="000000"/>
          <w:sz w:val="18"/>
          <w:szCs w:val="18"/>
          <w:lang w:val="kk-KZ"/>
        </w:rPr>
        <w:t xml:space="preserve">               </w:t>
      </w:r>
      <w:r w:rsidRPr="00B825B9">
        <w:rPr>
          <w:sz w:val="18"/>
          <w:szCs w:val="18"/>
          <w:lang w:val="kk-KZ"/>
        </w:rPr>
        <w:t>(Жеткізушінің қол қойған/ тіркеу күні)</w:t>
      </w:r>
    </w:p>
    <w:p w:rsidR="00A7069B" w:rsidRPr="00D72FA2" w:rsidRDefault="00A7069B" w:rsidP="00A7069B">
      <w:pPr>
        <w:jc w:val="both"/>
        <w:rPr>
          <w:b/>
          <w:color w:val="000000"/>
          <w:sz w:val="18"/>
          <w:szCs w:val="18"/>
          <w:lang w:val="kk-KZ"/>
        </w:rPr>
      </w:pPr>
      <w:r w:rsidRPr="00B825B9">
        <w:rPr>
          <w:b/>
          <w:color w:val="000000"/>
          <w:sz w:val="18"/>
          <w:szCs w:val="18"/>
          <w:lang w:val="kk-KZ"/>
        </w:rPr>
        <w:t xml:space="preserve">       </w:t>
      </w:r>
    </w:p>
    <w:p w:rsidR="00A7069B" w:rsidRDefault="007E720A" w:rsidP="00A7069B">
      <w:pPr>
        <w:ind w:firstLine="284"/>
        <w:jc w:val="both"/>
        <w:rPr>
          <w:lang w:val="kk-KZ"/>
        </w:rPr>
      </w:pPr>
      <w:r w:rsidRPr="00AA2B4B">
        <w:rPr>
          <w:b/>
          <w:color w:val="000000"/>
          <w:lang w:val="kk-KZ"/>
        </w:rPr>
        <w:t>«</w:t>
      </w:r>
      <w:r w:rsidRPr="00AA2B4B">
        <w:rPr>
          <w:color w:val="000000"/>
          <w:lang w:val="kk-KZ"/>
        </w:rPr>
        <w:t xml:space="preserve">Қазақстан Республикасының Ұлттық Банкі» РММ, бұдан әрі – «Тапсырыс беруші» деп аталып, Филиал туралы ереже мен </w:t>
      </w:r>
      <w:r w:rsidRPr="003B293D">
        <w:rPr>
          <w:color w:val="000000"/>
          <w:lang w:val="kk-KZ"/>
        </w:rPr>
        <w:t>______</w:t>
      </w:r>
      <w:r>
        <w:rPr>
          <w:color w:val="000000"/>
          <w:lang w:val="kk-KZ"/>
        </w:rPr>
        <w:t xml:space="preserve"> </w:t>
      </w:r>
      <w:r w:rsidRPr="00AA2B4B">
        <w:rPr>
          <w:color w:val="000000"/>
          <w:lang w:val="kk-KZ"/>
        </w:rPr>
        <w:t xml:space="preserve">ж. </w:t>
      </w:r>
      <w:r w:rsidRPr="003B293D">
        <w:rPr>
          <w:color w:val="000000"/>
          <w:lang w:val="kk-KZ"/>
        </w:rPr>
        <w:t>_____</w:t>
      </w:r>
      <w:r w:rsidRPr="00AA2B4B">
        <w:rPr>
          <w:color w:val="000000"/>
          <w:lang w:val="kk-KZ"/>
        </w:rPr>
        <w:t xml:space="preserve"> № </w:t>
      </w:r>
      <w:r w:rsidRPr="003B293D">
        <w:rPr>
          <w:color w:val="000000"/>
          <w:lang w:val="kk-KZ"/>
        </w:rPr>
        <w:t>____</w:t>
      </w:r>
      <w:r w:rsidRPr="00AA2B4B">
        <w:rPr>
          <w:color w:val="000000"/>
          <w:lang w:val="kk-KZ"/>
        </w:rPr>
        <w:t xml:space="preserve"> сенімхаттың негізінде іс-әрекет етуші – </w:t>
      </w:r>
      <w:r>
        <w:rPr>
          <w:color w:val="000000"/>
          <w:lang w:val="kk-KZ"/>
        </w:rPr>
        <w:t>______________________________</w:t>
      </w:r>
      <w:r w:rsidRPr="00AA2B4B">
        <w:rPr>
          <w:color w:val="000000"/>
          <w:lang w:val="kk-KZ"/>
        </w:rPr>
        <w:t xml:space="preserve"> арқылы бір тараптан және Қазақстан Республикасының </w:t>
      </w:r>
      <w:r w:rsidRPr="00AA2B4B">
        <w:rPr>
          <w:i/>
          <w:color w:val="000000"/>
          <w:lang w:val="kk-KZ"/>
        </w:rPr>
        <w:t>резиденті/резиденті емес</w:t>
      </w:r>
      <w:r w:rsidRPr="00AA2B4B">
        <w:rPr>
          <w:color w:val="000000"/>
          <w:lang w:val="kk-KZ"/>
        </w:rPr>
        <w:t xml:space="preserve"> болып табылатын _____________________,  бұдан әрі – «Жеткізуші» деп аталып, _____________________, негізінде іс-әрекет етуші _____________________, арқылы екінші тараптан, бірлесе, одан әрі «Тараптар» деп аталып, Қазақстан Республикасының Ұлттық Банкі Басқармасының 2018 жылғы 27 тамыздағы № 192 </w:t>
      </w:r>
      <w:r w:rsidR="00A7069B" w:rsidRPr="00B825B9">
        <w:rPr>
          <w:lang w:val="kk-KZ"/>
        </w:rPr>
        <w:t xml:space="preserve">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қағидаларына (бұдан әрі – Қағидаларына) және </w:t>
      </w:r>
      <w:r w:rsidR="00D64378">
        <w:rPr>
          <w:color w:val="000000" w:themeColor="text1"/>
          <w:lang w:val="kk-KZ"/>
        </w:rPr>
        <w:t>2024</w:t>
      </w:r>
      <w:r w:rsidR="00A7069B">
        <w:rPr>
          <w:color w:val="000000" w:themeColor="text1"/>
          <w:lang w:val="kk-KZ"/>
        </w:rPr>
        <w:t xml:space="preserve"> ж. ________ №_____-ПЗД</w:t>
      </w:r>
      <w:r w:rsidR="00A7069B">
        <w:rPr>
          <w:color w:val="1F497D" w:themeColor="text2"/>
          <w:lang w:val="kk-KZ"/>
        </w:rPr>
        <w:t xml:space="preserve"> </w:t>
      </w:r>
      <w:r w:rsidR="00A7069B" w:rsidRPr="00B825B9">
        <w:rPr>
          <w:lang w:val="kk-KZ"/>
        </w:rPr>
        <w:t xml:space="preserve">тікелей шарт жасасу тәсілімен </w:t>
      </w:r>
      <w:r w:rsidR="00594FC4">
        <w:rPr>
          <w:color w:val="000000"/>
          <w:lang w:val="kk-KZ"/>
        </w:rPr>
        <w:t>п</w:t>
      </w:r>
      <w:r w:rsidR="00594FC4" w:rsidRPr="00594FC4">
        <w:rPr>
          <w:color w:val="000000"/>
          <w:lang w:val="kk-KZ"/>
        </w:rPr>
        <w:t>апкаларды, тезтікпелерді, конверттерді</w:t>
      </w:r>
      <w:r w:rsidR="003745C1">
        <w:rPr>
          <w:lang w:val="kk-KZ"/>
        </w:rPr>
        <w:t xml:space="preserve"> </w:t>
      </w:r>
      <w:r w:rsidR="00A7069B" w:rsidRPr="00B825B9">
        <w:rPr>
          <w:lang w:val="kk-KZ"/>
        </w:rPr>
        <w:t>сатып алу туралы хаттамаға сәйкес төмендегі жайы</w:t>
      </w:r>
      <w:r w:rsidR="00A7069B">
        <w:rPr>
          <w:lang w:val="kk-KZ"/>
        </w:rPr>
        <w:t xml:space="preserve">нда </w:t>
      </w:r>
      <w:r w:rsidR="00A7069B" w:rsidRPr="00B825B9">
        <w:rPr>
          <w:lang w:val="kk-KZ"/>
        </w:rPr>
        <w:t xml:space="preserve"> осы ш</w:t>
      </w:r>
      <w:r w:rsidR="00A7069B">
        <w:rPr>
          <w:lang w:val="kk-KZ"/>
        </w:rPr>
        <w:t>артты (бұдан әрі – Шарт) жасады.</w:t>
      </w:r>
      <w:r w:rsidR="00A7069B" w:rsidRPr="00B825B9">
        <w:rPr>
          <w:lang w:val="kk-KZ"/>
        </w:rPr>
        <w:t xml:space="preserve"> </w:t>
      </w:r>
    </w:p>
    <w:p w:rsidR="00A7069B" w:rsidRPr="003317C9" w:rsidRDefault="00A7069B" w:rsidP="00A7069B">
      <w:pPr>
        <w:ind w:firstLine="284"/>
        <w:jc w:val="both"/>
        <w:rPr>
          <w:lang w:val="kk-KZ"/>
        </w:rPr>
      </w:pPr>
    </w:p>
    <w:p w:rsidR="00A7069B" w:rsidRDefault="00A7069B" w:rsidP="00A7069B">
      <w:pPr>
        <w:jc w:val="center"/>
        <w:rPr>
          <w:b/>
          <w:bCs/>
          <w:lang w:val="kk-KZ"/>
        </w:rPr>
      </w:pPr>
      <w:r w:rsidRPr="00B825B9">
        <w:rPr>
          <w:lang w:val="kk-KZ"/>
        </w:rPr>
        <w:t>1.</w:t>
      </w:r>
      <w:r w:rsidRPr="00B825B9">
        <w:rPr>
          <w:b/>
          <w:bCs/>
          <w:lang w:val="kk-KZ"/>
        </w:rPr>
        <w:t>ШАРТТЫҢ  МӘНІ</w:t>
      </w:r>
    </w:p>
    <w:p w:rsidR="00A7069B" w:rsidRDefault="00A7069B" w:rsidP="00A7069B">
      <w:pPr>
        <w:jc w:val="both"/>
        <w:rPr>
          <w:b/>
          <w:bCs/>
          <w:lang w:val="kk-KZ"/>
        </w:rPr>
      </w:pPr>
    </w:p>
    <w:p w:rsidR="00A7069B" w:rsidRDefault="00A7069B" w:rsidP="00A7069B">
      <w:pPr>
        <w:jc w:val="both"/>
        <w:rPr>
          <w:lang w:val="kk-KZ"/>
        </w:rPr>
      </w:pPr>
      <w:r w:rsidRPr="00B825B9">
        <w:rPr>
          <w:b/>
          <w:bCs/>
          <w:lang w:val="kk-KZ"/>
        </w:rPr>
        <w:t xml:space="preserve">        </w:t>
      </w:r>
      <w:r w:rsidRPr="00B825B9">
        <w:rPr>
          <w:lang w:val="kk-KZ"/>
        </w:rPr>
        <w:t xml:space="preserve">1.1. </w:t>
      </w:r>
      <w:r w:rsidRPr="00B04F07">
        <w:rPr>
          <w:lang w:val="kk-KZ"/>
        </w:rPr>
        <w:t xml:space="preserve">Тапсырыс беруші тікелей шарт жасау тәсілімен Жеткізушіден ҚҚС сомасын қоспағанда </w:t>
      </w:r>
      <w:r>
        <w:rPr>
          <w:lang w:val="kk-KZ"/>
        </w:rPr>
        <w:t>______</w:t>
      </w:r>
      <w:r w:rsidRPr="00B04F07">
        <w:rPr>
          <w:lang w:val="kk-KZ"/>
        </w:rPr>
        <w:t xml:space="preserve">теңге </w:t>
      </w:r>
      <w:r>
        <w:rPr>
          <w:lang w:val="kk-KZ"/>
        </w:rPr>
        <w:t>___</w:t>
      </w:r>
      <w:r w:rsidRPr="00B04F07">
        <w:rPr>
          <w:lang w:val="kk-KZ"/>
        </w:rPr>
        <w:t xml:space="preserve"> тиын (</w:t>
      </w:r>
      <w:r>
        <w:rPr>
          <w:lang w:val="kk-KZ"/>
        </w:rPr>
        <w:t>_____________</w:t>
      </w:r>
      <w:r w:rsidRPr="00B04F07">
        <w:rPr>
          <w:lang w:val="kk-KZ"/>
        </w:rPr>
        <w:t xml:space="preserve">теңге </w:t>
      </w:r>
      <w:r>
        <w:rPr>
          <w:lang w:val="kk-KZ"/>
        </w:rPr>
        <w:t>___</w:t>
      </w:r>
      <w:r w:rsidRPr="00B04F07">
        <w:rPr>
          <w:lang w:val="kk-KZ"/>
        </w:rPr>
        <w:t xml:space="preserve"> тиын) сомасына </w:t>
      </w:r>
      <w:r w:rsidR="00594FC4">
        <w:rPr>
          <w:color w:val="000000"/>
          <w:lang w:val="kk-KZ"/>
        </w:rPr>
        <w:t>п</w:t>
      </w:r>
      <w:r w:rsidR="00594FC4" w:rsidRPr="00594FC4">
        <w:rPr>
          <w:color w:val="000000"/>
          <w:lang w:val="kk-KZ"/>
        </w:rPr>
        <w:t>апкаларды, тезтікпелерді, конверттерді</w:t>
      </w:r>
      <w:r w:rsidR="003745C1">
        <w:rPr>
          <w:lang w:val="kk-KZ"/>
        </w:rPr>
        <w:t xml:space="preserve"> </w:t>
      </w:r>
      <w:r w:rsidRPr="00B04F07">
        <w:rPr>
          <w:lang w:val="kk-KZ"/>
        </w:rPr>
        <w:t>(бұдан әрі – Тауар) сатып алуды өткізетіндігі туралы шешім қабылдады.</w:t>
      </w:r>
      <w:r w:rsidRPr="00F640E3">
        <w:rPr>
          <w:lang w:val="kk-KZ"/>
        </w:rPr>
        <w:t xml:space="preserve"> </w:t>
      </w:r>
    </w:p>
    <w:p w:rsidR="00A7069B" w:rsidRDefault="00A7069B" w:rsidP="00A7069B">
      <w:pPr>
        <w:jc w:val="both"/>
        <w:rPr>
          <w:lang w:val="kk-KZ"/>
        </w:rPr>
      </w:pPr>
      <w:r w:rsidRPr="00B825B9">
        <w:rPr>
          <w:lang w:val="kk-KZ"/>
        </w:rPr>
        <w:t xml:space="preserve">       1.2.</w:t>
      </w:r>
      <w:r>
        <w:rPr>
          <w:lang w:val="kk-KZ"/>
        </w:rPr>
        <w:t xml:space="preserve"> </w:t>
      </w:r>
      <w:r w:rsidRPr="00F640E3">
        <w:rPr>
          <w:lang w:val="kk-KZ"/>
        </w:rPr>
        <w:t>Тапсырыс беруші тапсырады және төлейді, ал Жеткізуші Шартта және Техникалық ерекше нұсқамада көзделген мерзімде және талаптарда Тауардың бірлік бағасына, атауына, санына, жинақтылығына сәйкес Тауарды жеткізуге өзіне міндеттеме қабылдайды.</w:t>
      </w:r>
    </w:p>
    <w:p w:rsidR="00A7069B" w:rsidRPr="00B825B9" w:rsidRDefault="00A7069B" w:rsidP="00A7069B">
      <w:pPr>
        <w:jc w:val="both"/>
        <w:rPr>
          <w:lang w:val="kk-KZ"/>
        </w:rPr>
      </w:pPr>
    </w:p>
    <w:p w:rsidR="00A7069B" w:rsidRPr="00B825B9" w:rsidRDefault="00A7069B" w:rsidP="00A7069B">
      <w:pPr>
        <w:jc w:val="both"/>
        <w:rPr>
          <w:b/>
          <w:lang w:val="kk-KZ"/>
        </w:rPr>
      </w:pPr>
      <w:r w:rsidRPr="00B825B9">
        <w:rPr>
          <w:b/>
          <w:lang w:val="kk-KZ"/>
        </w:rPr>
        <w:t xml:space="preserve">                   2. ШАРТТЫҢ ЖАЛПЫ СОМАСЫ </w:t>
      </w:r>
      <w:r>
        <w:rPr>
          <w:b/>
          <w:lang w:val="kk-KZ"/>
        </w:rPr>
        <w:t xml:space="preserve"> </w:t>
      </w:r>
      <w:r w:rsidRPr="00B825B9">
        <w:rPr>
          <w:b/>
          <w:lang w:val="kk-KZ"/>
        </w:rPr>
        <w:t xml:space="preserve">ЖӘНЕ ТӨЛЕМ ТӘРТІБІ  </w:t>
      </w:r>
    </w:p>
    <w:p w:rsidR="00A7069B" w:rsidRPr="00B825B9" w:rsidRDefault="00A7069B" w:rsidP="00A7069B">
      <w:pPr>
        <w:jc w:val="both"/>
        <w:rPr>
          <w:b/>
          <w:lang w:val="kk-KZ"/>
        </w:rPr>
      </w:pPr>
      <w:r w:rsidRPr="00B825B9">
        <w:rPr>
          <w:b/>
          <w:lang w:val="kk-KZ"/>
        </w:rPr>
        <w:t xml:space="preserve">                   </w:t>
      </w:r>
    </w:p>
    <w:p w:rsidR="00A7069B" w:rsidRPr="00B825B9" w:rsidRDefault="00A7069B" w:rsidP="00A7069B">
      <w:pPr>
        <w:jc w:val="both"/>
        <w:rPr>
          <w:lang w:val="kk-KZ"/>
        </w:rPr>
      </w:pPr>
      <w:r w:rsidRPr="00B825B9">
        <w:rPr>
          <w:lang w:val="kk-KZ"/>
        </w:rPr>
        <w:t xml:space="preserve">  </w:t>
      </w:r>
      <w:r w:rsidRPr="00B825B9">
        <w:rPr>
          <w:b/>
          <w:lang w:val="kk-KZ"/>
        </w:rPr>
        <w:t xml:space="preserve">      </w:t>
      </w:r>
      <w:r w:rsidRPr="00B04F07">
        <w:rPr>
          <w:lang w:val="kk-KZ"/>
        </w:rPr>
        <w:t xml:space="preserve">2.1. Шарттың жалпы сомасы  </w:t>
      </w:r>
      <w:r>
        <w:rPr>
          <w:lang w:val="kk-KZ"/>
        </w:rPr>
        <w:t>_______</w:t>
      </w:r>
      <w:r w:rsidRPr="00B04F07">
        <w:rPr>
          <w:lang w:val="kk-KZ"/>
        </w:rPr>
        <w:t xml:space="preserve"> теңге </w:t>
      </w:r>
      <w:r>
        <w:rPr>
          <w:lang w:val="kk-KZ"/>
        </w:rPr>
        <w:t>__</w:t>
      </w:r>
      <w:r w:rsidRPr="00B04F07">
        <w:rPr>
          <w:lang w:val="kk-KZ"/>
        </w:rPr>
        <w:t xml:space="preserve"> тиын (</w:t>
      </w:r>
      <w:r>
        <w:rPr>
          <w:lang w:val="kk-KZ"/>
        </w:rPr>
        <w:t>________</w:t>
      </w:r>
      <w:r w:rsidRPr="00B04F07">
        <w:rPr>
          <w:lang w:val="kk-KZ"/>
        </w:rPr>
        <w:t xml:space="preserve"> </w:t>
      </w:r>
      <w:r>
        <w:rPr>
          <w:lang w:val="kk-KZ"/>
        </w:rPr>
        <w:t>теңге ___</w:t>
      </w:r>
      <w:r w:rsidRPr="00B04F07">
        <w:rPr>
          <w:lang w:val="kk-KZ"/>
        </w:rPr>
        <w:t xml:space="preserve"> тиын) </w:t>
      </w:r>
      <w:r w:rsidRPr="00B04F07">
        <w:rPr>
          <w:bCs/>
          <w:lang w:val="kk-KZ"/>
        </w:rPr>
        <w:t>құрайды</w:t>
      </w:r>
      <w:r w:rsidRPr="00B04F07">
        <w:rPr>
          <w:lang w:val="kk-KZ"/>
        </w:rPr>
        <w:t xml:space="preserve"> (бұдан әрі – Шарттың жалпы сомасы)</w:t>
      </w:r>
      <w:r>
        <w:rPr>
          <w:lang w:val="kk-KZ"/>
        </w:rPr>
        <w:t xml:space="preserve"> </w:t>
      </w:r>
      <w:r w:rsidR="00191EFD" w:rsidRPr="002215E6">
        <w:rPr>
          <w:szCs w:val="28"/>
          <w:lang w:val="kk-KZ"/>
        </w:rPr>
        <w:t>ҚҚС жоқ</w:t>
      </w:r>
      <w:r w:rsidRPr="00B04F07">
        <w:rPr>
          <w:lang w:val="kk-KZ"/>
        </w:rPr>
        <w:t>.  Шарттың жалпы сомасына сақтандыру, салықтарды, баждарды жә</w:t>
      </w:r>
      <w:r>
        <w:rPr>
          <w:lang w:val="kk-KZ"/>
        </w:rPr>
        <w:t xml:space="preserve">не басқада төлемдерді </w:t>
      </w:r>
      <w:r w:rsidRPr="00B04F07">
        <w:rPr>
          <w:lang w:val="kk-KZ"/>
        </w:rPr>
        <w:t xml:space="preserve"> тө</w:t>
      </w:r>
      <w:r>
        <w:rPr>
          <w:lang w:val="kk-KZ"/>
        </w:rPr>
        <w:t>ле</w:t>
      </w:r>
      <w:r w:rsidRPr="00B04F07">
        <w:rPr>
          <w:lang w:val="kk-KZ"/>
        </w:rPr>
        <w:t>уді қоса алғанда, Жеткізушінің Тауар жеткізуге байланысты, барлық шығыстары кіреді.</w:t>
      </w:r>
      <w:r w:rsidRPr="00B825B9">
        <w:rPr>
          <w:lang w:val="kk-KZ"/>
        </w:rPr>
        <w:t xml:space="preserve"> </w:t>
      </w:r>
    </w:p>
    <w:p w:rsidR="00A7069B" w:rsidRPr="0093182A" w:rsidRDefault="00A7069B" w:rsidP="00A7069B">
      <w:pPr>
        <w:jc w:val="both"/>
        <w:rPr>
          <w:lang w:val="kk-KZ"/>
        </w:rPr>
      </w:pPr>
      <w:r w:rsidRPr="00B825B9">
        <w:rPr>
          <w:lang w:val="kk-KZ"/>
        </w:rPr>
        <w:t xml:space="preserve">       Шарттың жалпы сомасы</w:t>
      </w:r>
      <w:r>
        <w:rPr>
          <w:lang w:val="kk-KZ"/>
        </w:rPr>
        <w:t xml:space="preserve"> </w:t>
      </w:r>
      <w:r w:rsidRPr="00B825B9">
        <w:rPr>
          <w:lang w:val="kk-KZ"/>
        </w:rPr>
        <w:t xml:space="preserve">Тауардың </w:t>
      </w:r>
      <w:r>
        <w:rPr>
          <w:lang w:val="kk-KZ"/>
        </w:rPr>
        <w:t>бірлігіне бағаны өзгертпестен с</w:t>
      </w:r>
      <w:r w:rsidRPr="00B825B9">
        <w:rPr>
          <w:lang w:val="kk-KZ"/>
        </w:rPr>
        <w:t>атып алын</w:t>
      </w:r>
      <w:r>
        <w:rPr>
          <w:lang w:val="kk-KZ"/>
        </w:rPr>
        <w:t>ға</w:t>
      </w:r>
      <w:r w:rsidRPr="00B825B9">
        <w:rPr>
          <w:lang w:val="kk-KZ"/>
        </w:rPr>
        <w:t xml:space="preserve">н </w:t>
      </w:r>
      <w:r>
        <w:rPr>
          <w:lang w:val="kk-KZ"/>
        </w:rPr>
        <w:t xml:space="preserve">тауарлардың нақты санына байланысты азаюы </w:t>
      </w:r>
      <w:r w:rsidRPr="00B825B9">
        <w:rPr>
          <w:lang w:val="kk-KZ"/>
        </w:rPr>
        <w:t>мүмкін</w:t>
      </w:r>
      <w:r>
        <w:rPr>
          <w:lang w:val="kk-KZ"/>
        </w:rPr>
        <w:t>.</w:t>
      </w:r>
      <w:r w:rsidRPr="0093182A">
        <w:rPr>
          <w:lang w:val="kk-KZ"/>
        </w:rPr>
        <w:t xml:space="preserve"> Жеткізілген Тауардың нақты саны Тауарды қабылдау-өткізу актісінде (бұдан әрі – Акт) көрсетіледі.  </w:t>
      </w:r>
    </w:p>
    <w:p w:rsidR="00A7069B" w:rsidRPr="00B825B9" w:rsidRDefault="00A7069B" w:rsidP="00A7069B">
      <w:pPr>
        <w:jc w:val="both"/>
        <w:rPr>
          <w:lang w:val="kk-KZ"/>
        </w:rPr>
      </w:pPr>
      <w:r w:rsidRPr="00B825B9">
        <w:rPr>
          <w:lang w:val="kk-KZ"/>
        </w:rPr>
        <w:t xml:space="preserve">        2.2. </w:t>
      </w:r>
      <w:r w:rsidRPr="005B4BA6">
        <w:rPr>
          <w:lang w:val="kk-KZ"/>
        </w:rPr>
        <w:t>Шарт бойынша төлемді Тапсырыс беруші тараптардың жауапты тұлғалары тауарды толық көлемде қабылдау-</w:t>
      </w:r>
      <w:r>
        <w:rPr>
          <w:lang w:val="kk-KZ"/>
        </w:rPr>
        <w:t>өткізу</w:t>
      </w:r>
      <w:r w:rsidRPr="005B4BA6">
        <w:rPr>
          <w:lang w:val="kk-KZ"/>
        </w:rPr>
        <w:t xml:space="preserve"> актісіне (бұдан әрі-Акт) қол қойғаннан және </w:t>
      </w:r>
      <w:r>
        <w:rPr>
          <w:lang w:val="kk-KZ"/>
        </w:rPr>
        <w:t>Жеткізушінің</w:t>
      </w:r>
      <w:r w:rsidRPr="005B4BA6">
        <w:rPr>
          <w:lang w:val="kk-KZ"/>
        </w:rPr>
        <w:t xml:space="preserve"> төлем құжатын ұсынғаннан кейін 10 (он) операциялық күн ішінде шарттың жалпы сомасының 100% (жүз пайызы) мөлшерінде </w:t>
      </w:r>
      <w:r>
        <w:rPr>
          <w:lang w:val="kk-KZ"/>
        </w:rPr>
        <w:t xml:space="preserve">Жеткізушінің </w:t>
      </w:r>
      <w:r w:rsidRPr="005B4BA6">
        <w:rPr>
          <w:lang w:val="kk-KZ"/>
        </w:rPr>
        <w:t>банктік шотына ақша аудару жолымен жүзеге асырады.</w:t>
      </w:r>
    </w:p>
    <w:p w:rsidR="00A7069B" w:rsidRPr="00B825B9" w:rsidRDefault="00A7069B" w:rsidP="00A7069B">
      <w:pPr>
        <w:jc w:val="both"/>
        <w:rPr>
          <w:lang w:val="kk-KZ"/>
        </w:rPr>
      </w:pPr>
      <w:r w:rsidRPr="00B825B9">
        <w:rPr>
          <w:lang w:val="kk-KZ"/>
        </w:rPr>
        <w:t xml:space="preserve">        2.3. Барлық салықтар мен </w:t>
      </w:r>
      <w:r>
        <w:rPr>
          <w:lang w:val="kk-KZ"/>
        </w:rPr>
        <w:t xml:space="preserve">бюджетке төленетін басқа да міндетті төлемдер </w:t>
      </w:r>
      <w:r w:rsidRPr="00B825B9">
        <w:rPr>
          <w:lang w:val="kk-KZ"/>
        </w:rPr>
        <w:t xml:space="preserve">Қазақстан Республикасының заңнамасына сәйкес төленеді. Қазақстан Республикасының салық, баж және басқа да Қазақстан Республикасының заңнамасымен қарастырылған бюджеттік </w:t>
      </w:r>
      <w:r w:rsidRPr="00B825B9">
        <w:rPr>
          <w:lang w:val="kk-KZ"/>
        </w:rPr>
        <w:lastRenderedPageBreak/>
        <w:t>төлемдерге қатысты қолданыстағы заңнамалары өзгертілген жағдайда Тараптар Қосымша келісімге қол қою арқылы осы Шартқа тиісті өзгертулер енгізуге міндетті.</w:t>
      </w:r>
    </w:p>
    <w:p w:rsidR="00A7069B" w:rsidRPr="00B825B9" w:rsidRDefault="00A7069B" w:rsidP="00A7069B">
      <w:pPr>
        <w:jc w:val="both"/>
        <w:rPr>
          <w:b/>
          <w:bCs/>
          <w:lang w:val="kk-KZ"/>
        </w:rPr>
      </w:pPr>
      <w:r w:rsidRPr="00B825B9">
        <w:rPr>
          <w:b/>
          <w:bCs/>
          <w:lang w:val="kk-KZ"/>
        </w:rPr>
        <w:t xml:space="preserve">                                </w:t>
      </w:r>
    </w:p>
    <w:p w:rsidR="00A7069B" w:rsidRPr="00B825B9" w:rsidRDefault="00A7069B" w:rsidP="00A7069B">
      <w:pPr>
        <w:jc w:val="both"/>
        <w:rPr>
          <w:b/>
          <w:lang w:val="kk-KZ"/>
        </w:rPr>
      </w:pPr>
      <w:r w:rsidRPr="00B825B9">
        <w:rPr>
          <w:b/>
          <w:bCs/>
          <w:lang w:val="kk-KZ"/>
        </w:rPr>
        <w:t xml:space="preserve">                                  3. Т</w:t>
      </w:r>
      <w:r w:rsidRPr="00B825B9">
        <w:rPr>
          <w:b/>
          <w:lang w:val="kk-KZ"/>
        </w:rPr>
        <w:t>АРАПТАРДЫҢ ҚҰҚЫҚТАРЫ МЕН МІ</w:t>
      </w:r>
      <w:r>
        <w:rPr>
          <w:b/>
          <w:lang w:val="kk-KZ"/>
        </w:rPr>
        <w:t xml:space="preserve">НДЕТТЕРІ  </w:t>
      </w:r>
    </w:p>
    <w:p w:rsidR="00A7069B" w:rsidRPr="00B825B9" w:rsidRDefault="00A7069B" w:rsidP="00A7069B">
      <w:pPr>
        <w:jc w:val="both"/>
        <w:rPr>
          <w:b/>
          <w:lang w:val="kk-KZ"/>
        </w:rPr>
      </w:pPr>
      <w:r w:rsidRPr="00B825B9">
        <w:rPr>
          <w:b/>
          <w:lang w:val="kk-KZ"/>
        </w:rPr>
        <w:t xml:space="preserve">         </w:t>
      </w:r>
      <w:r w:rsidRPr="003C4A39">
        <w:rPr>
          <w:b/>
          <w:bCs/>
          <w:lang w:val="kk-KZ"/>
        </w:rPr>
        <w:t>3</w:t>
      </w:r>
      <w:r w:rsidRPr="003C4A39">
        <w:rPr>
          <w:b/>
          <w:lang w:val="kk-KZ"/>
        </w:rPr>
        <w:t>.1.</w:t>
      </w:r>
      <w:r w:rsidRPr="00B825B9">
        <w:rPr>
          <w:b/>
          <w:lang w:val="kk-KZ"/>
        </w:rPr>
        <w:t xml:space="preserve"> Тапсырыс беруші:</w:t>
      </w:r>
    </w:p>
    <w:p w:rsidR="00A7069B" w:rsidRPr="00B825B9" w:rsidRDefault="00A7069B" w:rsidP="00A7069B">
      <w:pPr>
        <w:jc w:val="both"/>
        <w:rPr>
          <w:lang w:val="kk-KZ"/>
        </w:rPr>
      </w:pPr>
      <w:r w:rsidRPr="00B825B9">
        <w:rPr>
          <w:lang w:val="kk-KZ"/>
        </w:rPr>
        <w:t xml:space="preserve">        1) Жеткізушіге Тауарды жеткізу барысын, Жеткізуші жеткізетін Тауардың сапасын және санын бақылауды жүзеге асыруға уәкілетті жауапты тұлғалар туралы хабардар етуге;</w:t>
      </w:r>
    </w:p>
    <w:p w:rsidR="00A7069B" w:rsidRPr="00B825B9" w:rsidRDefault="00A7069B" w:rsidP="00A7069B">
      <w:pPr>
        <w:jc w:val="both"/>
        <w:rPr>
          <w:lang w:val="kk-KZ"/>
        </w:rPr>
      </w:pPr>
      <w:r w:rsidRPr="00B825B9">
        <w:rPr>
          <w:lang w:val="kk-KZ"/>
        </w:rPr>
        <w:t xml:space="preserve">        2) жеткізілген тауарды Шарт талаптарына сәйкес Акт пен жүкқұжат негізінде қабылдауға;</w:t>
      </w:r>
    </w:p>
    <w:p w:rsidR="00A7069B" w:rsidRPr="00B825B9" w:rsidRDefault="00A7069B" w:rsidP="00A7069B">
      <w:pPr>
        <w:jc w:val="both"/>
        <w:rPr>
          <w:lang w:val="kk-KZ"/>
        </w:rPr>
      </w:pPr>
      <w:r w:rsidRPr="00B825B9">
        <w:rPr>
          <w:lang w:val="kk-KZ"/>
        </w:rPr>
        <w:t xml:space="preserve">        3) Шарт талаптарына сәйкес жеткізілген тауар үшін төлемді уақтылы және толық көлемде жүзеге асыруға </w:t>
      </w:r>
      <w:r w:rsidRPr="00B825B9">
        <w:rPr>
          <w:b/>
          <w:lang w:val="kk-KZ"/>
        </w:rPr>
        <w:t>міндетт</w:t>
      </w:r>
      <w:r>
        <w:rPr>
          <w:b/>
          <w:lang w:val="kk-KZ"/>
        </w:rPr>
        <w:t>енед</w:t>
      </w:r>
      <w:r w:rsidRPr="00B825B9">
        <w:rPr>
          <w:b/>
          <w:lang w:val="kk-KZ"/>
        </w:rPr>
        <w:t>і</w:t>
      </w:r>
      <w:r w:rsidRPr="00B825B9">
        <w:rPr>
          <w:lang w:val="kk-KZ"/>
        </w:rPr>
        <w:t>.</w:t>
      </w:r>
    </w:p>
    <w:p w:rsidR="00A7069B" w:rsidRPr="00B825B9" w:rsidRDefault="00A7069B" w:rsidP="00A7069B">
      <w:pPr>
        <w:jc w:val="both"/>
        <w:rPr>
          <w:b/>
          <w:lang w:val="kk-KZ"/>
        </w:rPr>
      </w:pPr>
      <w:r w:rsidRPr="00B825B9">
        <w:rPr>
          <w:lang w:val="kk-KZ"/>
        </w:rPr>
        <w:t xml:space="preserve">        </w:t>
      </w:r>
      <w:r w:rsidRPr="003C4A39">
        <w:rPr>
          <w:b/>
          <w:lang w:val="kk-KZ"/>
        </w:rPr>
        <w:t>3.2.</w:t>
      </w:r>
      <w:r w:rsidRPr="00B825B9">
        <w:rPr>
          <w:lang w:val="kk-KZ"/>
        </w:rPr>
        <w:t xml:space="preserve"> </w:t>
      </w:r>
      <w:r w:rsidRPr="00B825B9">
        <w:rPr>
          <w:b/>
          <w:lang w:val="kk-KZ"/>
        </w:rPr>
        <w:t>Тапсырыс беруші:</w:t>
      </w:r>
    </w:p>
    <w:p w:rsidR="00A7069B" w:rsidRPr="00B825B9" w:rsidRDefault="00A7069B" w:rsidP="00A7069B">
      <w:pPr>
        <w:jc w:val="both"/>
        <w:rPr>
          <w:lang w:val="kk-KZ"/>
        </w:rPr>
      </w:pPr>
      <w:r w:rsidRPr="00B825B9">
        <w:rPr>
          <w:lang w:val="kk-KZ"/>
        </w:rPr>
        <w:t xml:space="preserve">     1) Тауарды қабылдау - тапсыру барысында оның техникалық ерекшелікке сәйкестігін растау үшін тауардың сапасы мен санын тексеруді жүзеге асыруға;</w:t>
      </w:r>
    </w:p>
    <w:p w:rsidR="00A7069B" w:rsidRPr="00B825B9" w:rsidRDefault="00A7069B" w:rsidP="00A7069B">
      <w:pPr>
        <w:jc w:val="both"/>
        <w:rPr>
          <w:lang w:val="kk-KZ"/>
        </w:rPr>
      </w:pPr>
      <w:r w:rsidRPr="00B825B9">
        <w:rPr>
          <w:lang w:val="kk-KZ"/>
        </w:rPr>
        <w:t xml:space="preserve">       2) Тауар жеткізілімінің барысына, Жеткізуші жеткізетін тауардың сапасы мен санына бақылауды жүзеге асыруға уәкілетті жауапты тұлғаларды тағайындауға;</w:t>
      </w:r>
    </w:p>
    <w:p w:rsidR="00A7069B" w:rsidRPr="00B825B9" w:rsidRDefault="00A7069B" w:rsidP="00A7069B">
      <w:pPr>
        <w:jc w:val="both"/>
        <w:rPr>
          <w:lang w:val="kk-KZ"/>
        </w:rPr>
      </w:pPr>
      <w:r w:rsidRPr="00B825B9">
        <w:rPr>
          <w:lang w:val="kk-KZ"/>
        </w:rPr>
        <w:t xml:space="preserve">       3) Тауарды қабылдау-тапсыру барысында тауардағы кемшіліктер, сәйкессіздіктер, кемшіліктер (бұдан әрі – ақаулар) анықталған жағдайда, оны бағасы мен сапасы ұқсас (не сапалық сипаттамалары жақсартылған) жаңа Тауарға ауыстыруды немесе ақауларды шартта белгіленген мерзімде жоюды талап етуге не Жеткізушіге дәлелді жазбаша бас тарту жібере отырып, Тауарды қабылдаудан және оған ақы төлеуден бас тартуға;</w:t>
      </w:r>
    </w:p>
    <w:p w:rsidR="00A7069B" w:rsidRPr="00B825B9" w:rsidRDefault="00A7069B" w:rsidP="00A7069B">
      <w:pPr>
        <w:jc w:val="both"/>
        <w:rPr>
          <w:lang w:val="kk-KZ"/>
        </w:rPr>
      </w:pPr>
      <w:r w:rsidRPr="00B825B9">
        <w:rPr>
          <w:lang w:val="kk-KZ"/>
        </w:rPr>
        <w:t xml:space="preserve">       4) Шартты кез кел</w:t>
      </w:r>
      <w:r>
        <w:rPr>
          <w:lang w:val="kk-KZ"/>
        </w:rPr>
        <w:t>ген кезеңінде біржақты тәртіпте Шартта көзделген жағдайларда және тәртіпте бұзуға;</w:t>
      </w:r>
    </w:p>
    <w:p w:rsidR="00A7069B" w:rsidRPr="009E7E65" w:rsidRDefault="00A7069B" w:rsidP="00A7069B">
      <w:pPr>
        <w:jc w:val="both"/>
        <w:rPr>
          <w:lang w:val="kk-KZ"/>
        </w:rPr>
      </w:pPr>
      <w:r>
        <w:rPr>
          <w:lang w:val="kk-KZ"/>
        </w:rPr>
        <w:t xml:space="preserve">       </w:t>
      </w:r>
      <w:r w:rsidRPr="00B825B9">
        <w:rPr>
          <w:lang w:val="kk-KZ"/>
        </w:rPr>
        <w:t xml:space="preserve">5) Шарттың 3.3-тармағының 6) тармақшасына сәйкес Жеткізушіден хабарлама алған жағдайда, туындаған объективті себептер болған кезде жағдайды бағалауға және өз қалауы бойынша шарт бойынша міндеттемелерді </w:t>
      </w:r>
      <w:r>
        <w:rPr>
          <w:lang w:val="kk-KZ"/>
        </w:rPr>
        <w:t>орындау мерзімін ұзартуға;</w:t>
      </w:r>
    </w:p>
    <w:p w:rsidR="00A7069B" w:rsidRPr="00433BDB" w:rsidRDefault="00A7069B" w:rsidP="00A7069B">
      <w:pPr>
        <w:ind w:firstLine="426"/>
        <w:jc w:val="both"/>
        <w:rPr>
          <w:lang w:val="kk-KZ"/>
        </w:rPr>
      </w:pPr>
      <w:r w:rsidRPr="009E7E65">
        <w:rPr>
          <w:lang w:val="kk-KZ"/>
        </w:rPr>
        <w:t xml:space="preserve">6) </w:t>
      </w:r>
      <w:r w:rsidRPr="00C80046">
        <w:rPr>
          <w:lang w:val="kk-KZ"/>
        </w:rPr>
        <w:t>Шарттың осы тармағының 5) тармақшасында көзделген жағдайда Жеткізушіден растайтын қ</w:t>
      </w:r>
      <w:r>
        <w:rPr>
          <w:lang w:val="kk-KZ"/>
        </w:rPr>
        <w:t xml:space="preserve">ұжаттарды талап етуге </w:t>
      </w:r>
      <w:r w:rsidRPr="00433BDB">
        <w:rPr>
          <w:lang w:val="kk-KZ"/>
        </w:rPr>
        <w:t xml:space="preserve"> </w:t>
      </w:r>
      <w:r w:rsidRPr="00433BDB">
        <w:rPr>
          <w:b/>
          <w:lang w:val="kk-KZ"/>
        </w:rPr>
        <w:t>құқылы.</w:t>
      </w:r>
    </w:p>
    <w:p w:rsidR="00A7069B" w:rsidRDefault="00A7069B" w:rsidP="00A7069B">
      <w:pPr>
        <w:ind w:firstLine="708"/>
        <w:jc w:val="both"/>
        <w:rPr>
          <w:b/>
          <w:bCs/>
          <w:lang w:val="kk-KZ"/>
        </w:rPr>
      </w:pPr>
      <w:r w:rsidRPr="00B825B9">
        <w:rPr>
          <w:b/>
          <w:bCs/>
          <w:lang w:val="kk-KZ"/>
        </w:rPr>
        <w:t>3.3. Жеткізуші:</w:t>
      </w:r>
    </w:p>
    <w:p w:rsidR="00A7069B" w:rsidRDefault="00A7069B" w:rsidP="00A7069B">
      <w:pPr>
        <w:ind w:firstLine="708"/>
        <w:jc w:val="both"/>
        <w:rPr>
          <w:b/>
          <w:bCs/>
          <w:lang w:val="kk-KZ"/>
        </w:rPr>
      </w:pPr>
      <w:r w:rsidRPr="003C4A39">
        <w:rPr>
          <w:bCs/>
          <w:lang w:val="kk-KZ"/>
        </w:rPr>
        <w:t>1) қажетті құжаттарды (шот-фактура, жүкқұжат және өзге де қажетті құжаттар) қоса бере отырып, тиісті сападағы тауарды Шартта көзделген мөлшерде, мерзімде және шарттарда жеткізу орнына дейін өз есебінен жеткізуге;</w:t>
      </w:r>
      <w:r w:rsidRPr="00B825B9">
        <w:rPr>
          <w:b/>
          <w:bCs/>
          <w:lang w:val="kk-KZ"/>
        </w:rPr>
        <w:t xml:space="preserve">          </w:t>
      </w:r>
    </w:p>
    <w:p w:rsidR="00A7069B" w:rsidRDefault="00A7069B" w:rsidP="00A7069B">
      <w:pPr>
        <w:ind w:firstLine="708"/>
        <w:jc w:val="both"/>
        <w:rPr>
          <w:b/>
          <w:bCs/>
          <w:lang w:val="kk-KZ"/>
        </w:rPr>
      </w:pPr>
      <w:r w:rsidRPr="003C4A39">
        <w:rPr>
          <w:lang w:val="kk-KZ"/>
        </w:rPr>
        <w:t>2</w:t>
      </w:r>
      <w:r w:rsidRPr="00B825B9">
        <w:rPr>
          <w:lang w:val="kk-KZ"/>
        </w:rPr>
        <w:t>) жеткізілген тауарды Тапсырыс берушіге акт негізінде толық көлемде тапсыруға;</w:t>
      </w:r>
    </w:p>
    <w:p w:rsidR="00A7069B" w:rsidRDefault="00A7069B" w:rsidP="00A7069B">
      <w:pPr>
        <w:ind w:firstLine="708"/>
        <w:jc w:val="both"/>
        <w:rPr>
          <w:b/>
          <w:bCs/>
          <w:lang w:val="kk-KZ"/>
        </w:rPr>
      </w:pPr>
      <w:r w:rsidRPr="00B825B9">
        <w:rPr>
          <w:lang w:val="kk-KZ"/>
        </w:rPr>
        <w:t>3) Тапсырыс беруші тауарды қабылдау-тапсыру барысында ақауларды анықтаған жағдайда, Тапсырыс берушіден хабарлама алған күннен бастап 2 (екі) жұмыс күні ішінде оны өз есебінен бағасы мен сапасы бойынша ұқсас жаңа Тауарға ауыстыруды жүзеге асыруға;</w:t>
      </w:r>
    </w:p>
    <w:p w:rsidR="00A7069B" w:rsidRDefault="00A7069B" w:rsidP="00A7069B">
      <w:pPr>
        <w:ind w:firstLine="708"/>
        <w:jc w:val="both"/>
        <w:rPr>
          <w:b/>
          <w:bCs/>
          <w:lang w:val="kk-KZ"/>
        </w:rPr>
      </w:pPr>
      <w:r w:rsidRPr="00B825B9">
        <w:rPr>
          <w:lang w:val="kk-KZ"/>
        </w:rPr>
        <w:t>4) Тараптар актіге қол қойған күнге дейін Тауардың жоғалу, бүліну немесе кездейсоқ бүліну тәуекелін көтеруге</w:t>
      </w:r>
      <w:r>
        <w:rPr>
          <w:lang w:val="kk-KZ"/>
        </w:rPr>
        <w:t>;</w:t>
      </w:r>
    </w:p>
    <w:p w:rsidR="00A7069B" w:rsidRDefault="00A7069B" w:rsidP="00A7069B">
      <w:pPr>
        <w:ind w:firstLine="708"/>
        <w:jc w:val="both"/>
        <w:rPr>
          <w:b/>
          <w:bCs/>
          <w:lang w:val="kk-KZ"/>
        </w:rPr>
      </w:pPr>
      <w:r w:rsidRPr="00B825B9">
        <w:rPr>
          <w:lang w:val="kk-KZ"/>
        </w:rPr>
        <w:t>5</w:t>
      </w:r>
      <w:r>
        <w:rPr>
          <w:lang w:val="kk-KZ"/>
        </w:rPr>
        <w:t>)</w:t>
      </w:r>
      <w:r w:rsidRPr="009E7E65">
        <w:rPr>
          <w:lang w:val="kk-KZ"/>
        </w:rPr>
        <w:t xml:space="preserve"> </w:t>
      </w:r>
      <w:r w:rsidRPr="00C80046">
        <w:rPr>
          <w:lang w:val="kk-KZ"/>
        </w:rPr>
        <w:t>Жеткізушінің Шарт бойынша өз міндеттемелерін орындамауына және (немесе) тиісінше орындамауына байланысты Тапсырыс берушінің талабы бойынша Шарт біржақты тәртіппен бұзылған жағдайда, шарт бойынша алынған соманы қайтаруға және Шарттың 6-бөліміне сәйкес жауаптылықта болады;</w:t>
      </w:r>
    </w:p>
    <w:p w:rsidR="00A7069B" w:rsidRDefault="00A7069B" w:rsidP="00A7069B">
      <w:pPr>
        <w:ind w:firstLine="708"/>
        <w:jc w:val="both"/>
        <w:rPr>
          <w:b/>
          <w:bCs/>
          <w:lang w:val="kk-KZ"/>
        </w:rPr>
      </w:pPr>
      <w:r w:rsidRPr="00C80046">
        <w:rPr>
          <w:lang w:val="kk-KZ"/>
        </w:rPr>
        <w:t>6) егер Шартты о</w:t>
      </w:r>
      <w:r>
        <w:rPr>
          <w:lang w:val="kk-KZ"/>
        </w:rPr>
        <w:t xml:space="preserve">рындау кезеңінде Жеткізуші </w:t>
      </w:r>
      <w:r w:rsidRPr="00C80046">
        <w:rPr>
          <w:lang w:val="kk-KZ"/>
        </w:rPr>
        <w:t>кез келген сәтте Шарттың уақтылы орындалуына кедергі келтіретін жағдайларға тап болса, Жеткізуші Тапсырыс берушіге кідірту фактісі, оның болжамды ұзақтығы және себебі (тері) туралы жазбаша хабарламаны дереу жіберуге тиіс;</w:t>
      </w:r>
    </w:p>
    <w:p w:rsidR="00A7069B" w:rsidRDefault="00A7069B" w:rsidP="00A7069B">
      <w:pPr>
        <w:ind w:firstLine="708"/>
        <w:jc w:val="both"/>
        <w:rPr>
          <w:lang w:val="kk-KZ"/>
        </w:rPr>
      </w:pPr>
      <w:r w:rsidRPr="00B825B9">
        <w:rPr>
          <w:lang w:val="kk-KZ"/>
        </w:rPr>
        <w:t>7) Тапсырыс берушінің алдын ала жазбаша келісімінсіз Шарт бойынша өз міндеттемелерін біреуге толықтай да, ішінара да бермеуге;</w:t>
      </w:r>
    </w:p>
    <w:p w:rsidR="00A7069B" w:rsidRDefault="00A7069B" w:rsidP="00A7069B">
      <w:pPr>
        <w:ind w:firstLine="708"/>
        <w:jc w:val="both"/>
        <w:rPr>
          <w:b/>
          <w:bCs/>
          <w:lang w:val="kk-KZ"/>
        </w:rPr>
      </w:pPr>
      <w:r w:rsidRPr="00B825B9">
        <w:rPr>
          <w:lang w:val="kk-KZ"/>
        </w:rPr>
        <w:t>8) Шарттың қолданылу мерзіміне қарамастан, тапсырыс берушіден алынған конфиденциалды ақпаратты жария етпеуге және құпия сақтауға;</w:t>
      </w:r>
    </w:p>
    <w:p w:rsidR="00A7069B" w:rsidRPr="003C4A39" w:rsidRDefault="00A7069B" w:rsidP="00A7069B">
      <w:pPr>
        <w:ind w:firstLine="708"/>
        <w:jc w:val="both"/>
        <w:rPr>
          <w:b/>
          <w:bCs/>
          <w:lang w:val="kk-KZ"/>
        </w:rPr>
      </w:pPr>
      <w:r w:rsidRPr="00B825B9">
        <w:rPr>
          <w:lang w:val="kk-KZ"/>
        </w:rPr>
        <w:t>9) Шарт бойынша өз міндеттемелерін орындамаған немесе тиісінше орындамаған жағдайда Шарттың 6-бөліміне сәйкес жауапты бол</w:t>
      </w:r>
      <w:r>
        <w:rPr>
          <w:lang w:val="kk-KZ"/>
        </w:rPr>
        <w:t>уға</w:t>
      </w:r>
      <w:r w:rsidRPr="00B364D3">
        <w:rPr>
          <w:b/>
          <w:lang w:val="kk-KZ"/>
        </w:rPr>
        <w:t xml:space="preserve"> </w:t>
      </w:r>
      <w:r w:rsidRPr="007D3268">
        <w:rPr>
          <w:b/>
          <w:lang w:val="kk-KZ"/>
        </w:rPr>
        <w:t>міндетт</w:t>
      </w:r>
      <w:r>
        <w:rPr>
          <w:b/>
          <w:lang w:val="kk-KZ"/>
        </w:rPr>
        <w:t>енед</w:t>
      </w:r>
      <w:r w:rsidRPr="007D3268">
        <w:rPr>
          <w:b/>
          <w:lang w:val="kk-KZ"/>
        </w:rPr>
        <w:t>і</w:t>
      </w:r>
      <w:r w:rsidRPr="00D72FA2">
        <w:rPr>
          <w:lang w:val="kk-KZ"/>
        </w:rPr>
        <w:t xml:space="preserve">. </w:t>
      </w:r>
    </w:p>
    <w:p w:rsidR="00A7069B" w:rsidRDefault="00A7069B" w:rsidP="00A7069B">
      <w:pPr>
        <w:jc w:val="both"/>
        <w:rPr>
          <w:b/>
          <w:lang w:val="kk-KZ"/>
        </w:rPr>
      </w:pPr>
      <w:r w:rsidRPr="00B825B9">
        <w:rPr>
          <w:lang w:val="kk-KZ"/>
        </w:rPr>
        <w:t xml:space="preserve">         3.4. </w:t>
      </w:r>
      <w:r w:rsidRPr="00B825B9">
        <w:rPr>
          <w:b/>
          <w:lang w:val="kk-KZ"/>
        </w:rPr>
        <w:t>Жеткізуші</w:t>
      </w:r>
      <w:r>
        <w:rPr>
          <w:b/>
          <w:lang w:val="kk-KZ"/>
        </w:rPr>
        <w:t>:</w:t>
      </w:r>
    </w:p>
    <w:p w:rsidR="00A7069B" w:rsidRDefault="00A7069B" w:rsidP="00A7069B">
      <w:pPr>
        <w:ind w:firstLine="708"/>
        <w:jc w:val="both"/>
        <w:rPr>
          <w:lang w:val="kk-KZ"/>
        </w:rPr>
      </w:pPr>
      <w:r w:rsidRPr="00B364D3">
        <w:rPr>
          <w:lang w:val="kk-KZ"/>
        </w:rPr>
        <w:lastRenderedPageBreak/>
        <w:t xml:space="preserve">1) Шарттың талаптарына сәйкес жеткізілген Тауар үшін төлем алуға; </w:t>
      </w:r>
    </w:p>
    <w:p w:rsidR="00A7069B" w:rsidRDefault="00A7069B" w:rsidP="00A7069B">
      <w:pPr>
        <w:ind w:firstLine="708"/>
        <w:jc w:val="both"/>
        <w:rPr>
          <w:lang w:val="kk-KZ"/>
        </w:rPr>
      </w:pPr>
      <w:r w:rsidRPr="00B364D3">
        <w:rPr>
          <w:lang w:val="kk-KZ"/>
        </w:rPr>
        <w:t xml:space="preserve">2) Тауар бірлігінің бағасын өзгертпей жақсартылған сапалық сипаттамалары бар Тауарды жеткізуге </w:t>
      </w:r>
      <w:r w:rsidRPr="007D3268">
        <w:rPr>
          <w:b/>
          <w:lang w:val="kk-KZ"/>
        </w:rPr>
        <w:t>құқылы</w:t>
      </w:r>
      <w:r w:rsidRPr="00D72FA2">
        <w:rPr>
          <w:lang w:val="kk-KZ"/>
        </w:rPr>
        <w:t>.</w:t>
      </w:r>
      <w:r w:rsidRPr="00B825B9">
        <w:rPr>
          <w:lang w:val="kk-KZ"/>
        </w:rPr>
        <w:t xml:space="preserve"> </w:t>
      </w:r>
    </w:p>
    <w:p w:rsidR="00A7069B" w:rsidRPr="00B825B9" w:rsidRDefault="00A7069B" w:rsidP="00A7069B">
      <w:pPr>
        <w:ind w:firstLine="645"/>
        <w:jc w:val="both"/>
        <w:rPr>
          <w:lang w:val="kk-KZ"/>
        </w:rPr>
      </w:pPr>
    </w:p>
    <w:p w:rsidR="00A7069B" w:rsidRPr="00B364D3" w:rsidRDefault="00A7069B" w:rsidP="00A7069B">
      <w:pPr>
        <w:ind w:left="645"/>
        <w:jc w:val="center"/>
        <w:rPr>
          <w:b/>
          <w:bCs/>
          <w:lang w:val="kk-KZ"/>
        </w:rPr>
      </w:pPr>
      <w:r w:rsidRPr="00B825B9">
        <w:rPr>
          <w:b/>
          <w:bCs/>
          <w:lang w:val="kk-KZ"/>
        </w:rPr>
        <w:t xml:space="preserve">4. </w:t>
      </w:r>
      <w:r w:rsidRPr="00B364D3">
        <w:rPr>
          <w:b/>
          <w:bCs/>
          <w:lang w:val="kk-KZ"/>
        </w:rPr>
        <w:t>ТАУАРДЫҢ ЖЕТКІЗУ МЕРЗІМІ, ОРНЫ, ТАЛАПТАРЫ ЖӘНЕ</w:t>
      </w:r>
    </w:p>
    <w:p w:rsidR="00A7069B" w:rsidRDefault="00A7069B" w:rsidP="002225EE">
      <w:pPr>
        <w:ind w:left="645"/>
        <w:jc w:val="center"/>
        <w:rPr>
          <w:b/>
          <w:bCs/>
          <w:lang w:val="kk-KZ"/>
        </w:rPr>
      </w:pPr>
      <w:r w:rsidRPr="00B364D3">
        <w:rPr>
          <w:b/>
          <w:bCs/>
          <w:lang w:val="kk-KZ"/>
        </w:rPr>
        <w:t>ҚАБЫЛДАУ-ӨТКІЗУ ТӘРТІБІ</w:t>
      </w:r>
    </w:p>
    <w:p w:rsidR="00A7069B" w:rsidRDefault="00A7069B" w:rsidP="00A7069B">
      <w:pPr>
        <w:ind w:firstLine="709"/>
        <w:jc w:val="both"/>
        <w:rPr>
          <w:lang w:val="kk-KZ"/>
        </w:rPr>
      </w:pPr>
      <w:r w:rsidRPr="00B04F07">
        <w:rPr>
          <w:lang w:val="kk-KZ"/>
        </w:rPr>
        <w:t>4.1. Тауарды жеткізуді Жеткізуші өз есебінен мына мекенжай бойынша: СҚО, Петропавл қаласы, Қазақстан Конституциясы көшесі, 6, (бұдан әрі – Жеткізу орны), Тараптар осы Шартқа қол қойған күннен бастап</w:t>
      </w:r>
      <w:r>
        <w:rPr>
          <w:lang w:val="kk-KZ"/>
        </w:rPr>
        <w:t xml:space="preserve"> күнтізбелік</w:t>
      </w:r>
      <w:r w:rsidRPr="00B04F07">
        <w:rPr>
          <w:lang w:val="kk-KZ"/>
        </w:rPr>
        <w:t xml:space="preserve"> 15 (он бес</w:t>
      </w:r>
      <w:r>
        <w:rPr>
          <w:lang w:val="kk-KZ"/>
        </w:rPr>
        <w:t>)  күн</w:t>
      </w:r>
      <w:r w:rsidRPr="00B04F07">
        <w:rPr>
          <w:lang w:val="kk-KZ"/>
        </w:rPr>
        <w:t xml:space="preserve"> ішінде жүзеге асырады.</w:t>
      </w:r>
      <w:r>
        <w:rPr>
          <w:lang w:val="kk-KZ"/>
        </w:rPr>
        <w:t xml:space="preserve"> </w:t>
      </w:r>
    </w:p>
    <w:p w:rsidR="00A7069B" w:rsidRDefault="00A7069B" w:rsidP="00A7069B">
      <w:pPr>
        <w:ind w:firstLine="709"/>
        <w:jc w:val="both"/>
        <w:rPr>
          <w:lang w:val="kk-KZ"/>
        </w:rPr>
      </w:pPr>
      <w:r w:rsidRPr="00B825B9">
        <w:rPr>
          <w:lang w:val="kk-KZ"/>
        </w:rPr>
        <w:t>4.2. Тауарға меншік құқығы Тараптардың уәкілетті өкілдері Қабылдау-тапсыру актісіне қол қойған кезден бастап Жеткізуш</w:t>
      </w:r>
      <w:r>
        <w:rPr>
          <w:lang w:val="kk-KZ"/>
        </w:rPr>
        <w:t>іден Тапсырыс берушіге ауысады.</w:t>
      </w:r>
    </w:p>
    <w:p w:rsidR="00A7069B" w:rsidRDefault="00A7069B" w:rsidP="00A7069B">
      <w:pPr>
        <w:ind w:firstLine="709"/>
        <w:jc w:val="both"/>
        <w:rPr>
          <w:lang w:val="kk-KZ"/>
        </w:rPr>
      </w:pPr>
      <w:r w:rsidRPr="00B825B9">
        <w:rPr>
          <w:lang w:val="kk-KZ"/>
        </w:rPr>
        <w:t xml:space="preserve">4.3. Буып-түю Тауарды жеткізу орнына дейін тұтас жеткізуді және тасымалдау мен сақтау кезінде қандай да бір бүлінуден оның сақталуын қамтамасыз етуі тиіс. </w:t>
      </w:r>
    </w:p>
    <w:p w:rsidR="00A7069B" w:rsidRPr="008205D3" w:rsidRDefault="00A7069B" w:rsidP="00A7069B">
      <w:pPr>
        <w:jc w:val="both"/>
        <w:rPr>
          <w:lang w:val="kk-KZ"/>
        </w:rPr>
      </w:pPr>
    </w:p>
    <w:p w:rsidR="00A7069B" w:rsidRPr="00B825B9" w:rsidRDefault="00A7069B" w:rsidP="00A7069B">
      <w:pPr>
        <w:spacing w:after="120"/>
        <w:jc w:val="center"/>
        <w:rPr>
          <w:b/>
          <w:bCs/>
          <w:lang w:val="kk-KZ"/>
        </w:rPr>
      </w:pPr>
      <w:r w:rsidRPr="00B825B9">
        <w:rPr>
          <w:b/>
          <w:bCs/>
          <w:lang w:val="kk-KZ"/>
        </w:rPr>
        <w:t>5. КЕПІЛДІК</w:t>
      </w:r>
    </w:p>
    <w:p w:rsidR="00A7069B" w:rsidRPr="00B825B9" w:rsidRDefault="00A7069B" w:rsidP="00A7069B">
      <w:pPr>
        <w:jc w:val="both"/>
        <w:rPr>
          <w:bCs/>
          <w:lang w:val="kk-KZ"/>
        </w:rPr>
      </w:pPr>
      <w:r w:rsidRPr="00B825B9">
        <w:rPr>
          <w:b/>
          <w:bCs/>
          <w:lang w:val="kk-KZ"/>
        </w:rPr>
        <w:t xml:space="preserve">         </w:t>
      </w:r>
      <w:r w:rsidRPr="00B825B9">
        <w:rPr>
          <w:bCs/>
          <w:lang w:val="kk-KZ"/>
        </w:rPr>
        <w:t>5.1. Егер Тапсырыс беруші жеткізілген Тауарда ақауларды анықтаса, Тапсырыс беруші Жеткізушіге хабарлама жібереді, ал Жеткізуші Тапсырыс берушіден хабарлама алған күннен бастап 2 (екі) жұмыс күні ішінде өз есебінен ақаулы Тауарды сапасы мен бағасы бойынша ұқсас жаңа Тауарға ауыстыруды жүзеге асыруға міндеттенеді.</w:t>
      </w:r>
    </w:p>
    <w:p w:rsidR="00A7069B" w:rsidRPr="00B825B9" w:rsidRDefault="00A7069B" w:rsidP="00A7069B">
      <w:pPr>
        <w:ind w:firstLine="540"/>
        <w:jc w:val="both"/>
        <w:rPr>
          <w:bCs/>
          <w:lang w:val="kk-KZ"/>
        </w:rPr>
      </w:pPr>
      <w:r w:rsidRPr="00B825B9">
        <w:rPr>
          <w:bCs/>
          <w:lang w:val="kk-KZ"/>
        </w:rPr>
        <w:t>5.2. Егер Тапсырыс беруші Тауарда ақауды анықтаса және Тапсырыс беруші мұндай Тауардан бас тартса, онда Жеткізуші өз есебінен Тауарды ауыстырады (қалпына келтіреді), сәйкес келтіреді және (немесе) оны ауыстыру (қалпына келтіру) құнын өтейді.</w:t>
      </w:r>
    </w:p>
    <w:p w:rsidR="00A7069B" w:rsidRPr="00B825B9" w:rsidRDefault="00A7069B" w:rsidP="00A7069B">
      <w:pPr>
        <w:ind w:firstLine="540"/>
        <w:jc w:val="both"/>
        <w:rPr>
          <w:bCs/>
          <w:lang w:val="kk-KZ"/>
        </w:rPr>
      </w:pPr>
      <w:r w:rsidRPr="00B825B9">
        <w:rPr>
          <w:bCs/>
          <w:lang w:val="kk-KZ"/>
        </w:rPr>
        <w:t>5.3. Бағасы және тиісті сапасы (не жақсартылған сапалық сипаттамалары бар) бойынша соған ұқсас жаңа Тауарға ақаулары бар Тауарды Шартта белгіленген мерзімде жою мүмкін болмаған/оны ауыстырудан бас тартқан жағдайда, Жеткізуші Шарттың 6-бөліміне сәйкес жауапты болады;</w:t>
      </w:r>
    </w:p>
    <w:p w:rsidR="00A7069B" w:rsidRPr="00D72FA2" w:rsidRDefault="00A7069B" w:rsidP="00A7069B">
      <w:pPr>
        <w:ind w:firstLine="540"/>
        <w:jc w:val="both"/>
        <w:rPr>
          <w:bCs/>
          <w:lang w:val="kk-KZ"/>
        </w:rPr>
      </w:pPr>
      <w:r w:rsidRPr="00B825B9">
        <w:rPr>
          <w:bCs/>
          <w:lang w:val="kk-KZ"/>
        </w:rPr>
        <w:t>5.4. Ауыстырылған ақаулы Тауарға немесе ақаулары жойылған Тауарға кепілдік мерзімі ақауларды жою немесе ақаулы Тауарды ауыстыру жүргізілген уақыт кезеңіне ұзартылады.</w:t>
      </w:r>
    </w:p>
    <w:p w:rsidR="00A7069B" w:rsidRDefault="00A7069B" w:rsidP="00A7069B">
      <w:pPr>
        <w:jc w:val="center"/>
        <w:rPr>
          <w:b/>
          <w:bCs/>
          <w:lang w:val="kk-KZ"/>
        </w:rPr>
      </w:pPr>
    </w:p>
    <w:p w:rsidR="00A7069B" w:rsidRDefault="00A7069B" w:rsidP="002225EE">
      <w:pPr>
        <w:jc w:val="center"/>
        <w:rPr>
          <w:b/>
          <w:bCs/>
          <w:lang w:val="kk-KZ"/>
        </w:rPr>
      </w:pPr>
      <w:r w:rsidRPr="00B825B9">
        <w:rPr>
          <w:b/>
          <w:bCs/>
          <w:lang w:val="kk-KZ"/>
        </w:rPr>
        <w:t>6. ТАРАПТАРДЫҢ  ЖАУАПКЕРШІЛІКТЕРІ</w:t>
      </w:r>
    </w:p>
    <w:p w:rsidR="00A7069B" w:rsidRDefault="00A7069B" w:rsidP="00A7069B">
      <w:pPr>
        <w:ind w:firstLine="709"/>
        <w:jc w:val="both"/>
        <w:rPr>
          <w:lang w:val="kk-KZ"/>
        </w:rPr>
      </w:pPr>
      <w:r w:rsidRPr="00B825B9">
        <w:rPr>
          <w:lang w:val="kk-KZ"/>
        </w:rPr>
        <w:t>6.1. Тараптар Шарт бойынша өз міндеттемелерін орындамаған не тиісінше орындамаған жағдайда Тараптар Қазақстан Республикасының заңнамасына жән</w:t>
      </w:r>
      <w:r>
        <w:rPr>
          <w:lang w:val="kk-KZ"/>
        </w:rPr>
        <w:t>е Шартқа сәйкес жауапты болады.</w:t>
      </w:r>
    </w:p>
    <w:p w:rsidR="00A7069B" w:rsidRDefault="00A7069B" w:rsidP="00A7069B">
      <w:pPr>
        <w:ind w:firstLine="709"/>
        <w:jc w:val="both"/>
        <w:rPr>
          <w:lang w:val="kk-KZ"/>
        </w:rPr>
      </w:pPr>
      <w:r w:rsidRPr="00B825B9">
        <w:rPr>
          <w:lang w:val="kk-KZ"/>
        </w:rPr>
        <w:t>6.2. Форс-мажорлық жағдайларды қоспағанда, Жеткізуші Шартта көзделген Тауарды жеткізу/ ақауларды жою мерзімдерін бұзған жағдайда Тапсырыс беруші Шарт шеңберінде өзінің басқа құқықтарына нұқсан келтірмей Жеткізушіден өндіріп алады, Жеткізуші Тапсырыс берушіге тұрақсыздық айыбын:</w:t>
      </w:r>
    </w:p>
    <w:p w:rsidR="00A7069B" w:rsidRDefault="00A7069B" w:rsidP="00A7069B">
      <w:pPr>
        <w:ind w:firstLine="709"/>
        <w:jc w:val="both"/>
        <w:rPr>
          <w:lang w:val="kk-KZ"/>
        </w:rPr>
      </w:pPr>
      <w:r w:rsidRPr="00B825B9">
        <w:rPr>
          <w:lang w:val="kk-KZ"/>
        </w:rPr>
        <w:t>1) 4.1-тармақта көзделген мерзім бұзылған жағдайда. 0,1% (нөл бүтін оннан бір пайыз) мөлшерінде өсімпұл, Тауарды жеткізу күнін қоса алғанда, әрбір кешіктірілген күнтізбелік күн үшін, бірақ Шарттың жалпы сомасының 5% (б</w:t>
      </w:r>
      <w:r>
        <w:rPr>
          <w:lang w:val="kk-KZ"/>
        </w:rPr>
        <w:t>ес пайызынан) аспайтын өсімпұл;</w:t>
      </w:r>
    </w:p>
    <w:p w:rsidR="00A7069B" w:rsidRPr="00B825B9" w:rsidRDefault="00A7069B" w:rsidP="00A7069B">
      <w:pPr>
        <w:ind w:firstLine="709"/>
        <w:jc w:val="both"/>
        <w:rPr>
          <w:lang w:val="kk-KZ"/>
        </w:rPr>
      </w:pPr>
      <w:r w:rsidRPr="00B825B9">
        <w:rPr>
          <w:lang w:val="kk-KZ"/>
        </w:rPr>
        <w:t>2) жеткізілген Тауардағы ақауларды жою мерзімі бұзылған не бағасы мен сапасы бойынша ұқсас (не сапалық сипаттамалары жақсартылған) жаңа Тауарға ауыстырылған жағдайда, ақауларды жою/тауарды ауыстыру күнін қоса алғанда, әрбір кешіктірілген күнтізбелік күн үшін ақаулы Тауар құнының 0,1% (нөл бүтін оннан бір пайызы) мөлшерінде, бірақ Шарттың жалпы сомасының 5% (бес пайызынан) аспайтын өсімпұл төлейді.</w:t>
      </w:r>
    </w:p>
    <w:p w:rsidR="00A7069B" w:rsidRPr="00B825B9" w:rsidRDefault="00A7069B" w:rsidP="00A7069B">
      <w:pPr>
        <w:ind w:firstLine="709"/>
        <w:jc w:val="both"/>
        <w:rPr>
          <w:lang w:val="kk-KZ"/>
        </w:rPr>
      </w:pPr>
      <w:r w:rsidRPr="00B825B9">
        <w:rPr>
          <w:lang w:val="kk-KZ"/>
        </w:rPr>
        <w:t xml:space="preserve">6.3. Ақаулары бар Тауарды сапасы мен құны жағынан ұқсас, жаңа Тауарға </w:t>
      </w:r>
      <w:r>
        <w:rPr>
          <w:lang w:val="kk-KZ"/>
        </w:rPr>
        <w:t>ауыстыру мүмкіндік болмаса/</w:t>
      </w:r>
      <w:r w:rsidRPr="00B825B9">
        <w:rPr>
          <w:lang w:val="kk-KZ"/>
        </w:rPr>
        <w:t>ауыстырудан бас тартылған жағдайда, Жеткізуші Тапсырыс берушіге ақаулы Тауардың құнын қайтаруды, сондай-ақ  Тапсырыс берушіге ақаулы Тауардың құнының 10%  (он пайызы) мөлшерінде айыппұл төлеуді міндеттенеді.</w:t>
      </w:r>
    </w:p>
    <w:p w:rsidR="00A7069B" w:rsidRDefault="00A7069B" w:rsidP="00A7069B">
      <w:pPr>
        <w:ind w:firstLine="709"/>
        <w:jc w:val="both"/>
        <w:rPr>
          <w:lang w:val="kk-KZ"/>
        </w:rPr>
      </w:pPr>
      <w:r w:rsidRPr="00B825B9">
        <w:rPr>
          <w:lang w:val="kk-KZ"/>
        </w:rPr>
        <w:lastRenderedPageBreak/>
        <w:t>6.4. Шарт бойынша төлем төлеу мерзімі бұзылған жағдайда, Тапсырыс беруші Жеткізушіге төлем төлеу күнін қоса алғанда, әрбір кешіккен операциялық күн үшін төленуге жататын соманың 0,1% (нөл бүтін бір ондық пайызы) мөлшерінде, алайда Шарттың жалпы сомасының 5% (бес пайызынан) асп</w:t>
      </w:r>
      <w:r>
        <w:rPr>
          <w:lang w:val="kk-KZ"/>
        </w:rPr>
        <w:t>айтын мөлшерде өсімпұл төлейді.</w:t>
      </w:r>
    </w:p>
    <w:p w:rsidR="00A7069B" w:rsidRDefault="00A7069B" w:rsidP="00A7069B">
      <w:pPr>
        <w:ind w:firstLine="709"/>
        <w:jc w:val="both"/>
        <w:rPr>
          <w:lang w:val="kk-KZ"/>
        </w:rPr>
      </w:pPr>
      <w:r w:rsidRPr="00B825B9">
        <w:rPr>
          <w:lang w:val="kk-KZ"/>
        </w:rPr>
        <w:t>6.5. Жеткізушінің Шарт бойынша өз міндеттерін орындамауы немесе ойдағыдай орындамауы салдарынан, Тапсырыс берушінің бастамасы бойынша Шарт біржақты тәртіпте бұзылған жағдайда, Жеткізуші Тапсырыс берушіге Шарттың жалпы сомасының 10% (он пайызы) мөлшерінде тұрақсыздық (ай</w:t>
      </w:r>
      <w:r>
        <w:rPr>
          <w:lang w:val="kk-KZ"/>
        </w:rPr>
        <w:t>ыппұл) төлейді.</w:t>
      </w:r>
    </w:p>
    <w:p w:rsidR="00A7069B" w:rsidRDefault="00A7069B" w:rsidP="00A7069B">
      <w:pPr>
        <w:ind w:firstLine="709"/>
        <w:jc w:val="both"/>
        <w:rPr>
          <w:lang w:val="kk-KZ"/>
        </w:rPr>
      </w:pPr>
      <w:r w:rsidRPr="00B825B9">
        <w:rPr>
          <w:lang w:val="kk-KZ"/>
        </w:rPr>
        <w:t>6.6. Жеткізушінің Шарттағы өз міндеттерін бұзғаны жағдайында, Тапсырыс беруші өздігінен, Жеткізушінің келісімінсіз, төлем төлеу кезінде тұрақсыздық (айыппұл, өсімпұл</w:t>
      </w:r>
      <w:r>
        <w:rPr>
          <w:lang w:val="kk-KZ"/>
        </w:rPr>
        <w:t xml:space="preserve">) сомасын ұстап қалуға құқылы. </w:t>
      </w:r>
    </w:p>
    <w:p w:rsidR="00A7069B" w:rsidRDefault="00A7069B" w:rsidP="00A7069B">
      <w:pPr>
        <w:ind w:firstLine="709"/>
        <w:jc w:val="both"/>
        <w:rPr>
          <w:lang w:val="kk-KZ"/>
        </w:rPr>
      </w:pPr>
      <w:r w:rsidRPr="00B825B9">
        <w:rPr>
          <w:lang w:val="kk-KZ"/>
        </w:rPr>
        <w:t>6.7. Тұрақсыздық сомасын (айыппұл, өсімпұл) төлеу Тараптарды Шарт бойынша өздерінің мін</w:t>
      </w:r>
      <w:r>
        <w:rPr>
          <w:lang w:val="kk-KZ"/>
        </w:rPr>
        <w:t>деттерін орындаудан босатпайды.</w:t>
      </w:r>
    </w:p>
    <w:p w:rsidR="00A7069B" w:rsidRDefault="00A7069B" w:rsidP="00A7069B">
      <w:pPr>
        <w:ind w:firstLine="709"/>
        <w:jc w:val="both"/>
        <w:rPr>
          <w:lang w:val="kk-KZ"/>
        </w:rPr>
      </w:pPr>
      <w:r w:rsidRPr="00B825B9">
        <w:rPr>
          <w:lang w:val="kk-KZ"/>
        </w:rPr>
        <w:t>6.8. Егер Тапсырыс беруші Жеткізушінің кінәсінен емес (Жеткізушінің Шарт бойынша өз міндеттемелерін орындамауы не тиісінше орындамауы) Шартты бұзудың бастамашысы болса, Жеткізуші Шарт бойынша бұзуға байланысты оны бұзатын күнгі іс жүзіндегі шығындар үш</w:t>
      </w:r>
      <w:r>
        <w:rPr>
          <w:lang w:val="kk-KZ"/>
        </w:rPr>
        <w:t>ін ғана ақы талап етуге құқылы.</w:t>
      </w:r>
    </w:p>
    <w:p w:rsidR="00A7069B" w:rsidRDefault="00A7069B" w:rsidP="00A7069B">
      <w:pPr>
        <w:ind w:firstLine="709"/>
        <w:jc w:val="both"/>
        <w:rPr>
          <w:lang w:val="kk-KZ"/>
        </w:rPr>
      </w:pPr>
      <w:r w:rsidRPr="00B825B9">
        <w:rPr>
          <w:lang w:val="kk-KZ"/>
        </w:rPr>
        <w:t>6.9. Шарт бойынша конфиденциалды ақпарат жария етілген жағдайда Жеткізуші Тапсырыс берушіге Шарттың жалпы сомасының 10% (он пайызы) мөлшерінде тұрақсыздық айыбын (айыппұлды) төлейді. Бұл ретте Тапсырыс беруші Жеткізушіден Тапсырыс берушіден алынған кофиденциалды, коммерциялық және басқа да ақпаратты жария ету салдарынан келтірілген зал</w:t>
      </w:r>
      <w:r>
        <w:rPr>
          <w:lang w:val="kk-KZ"/>
        </w:rPr>
        <w:t>алды өтеуді талап етуге құқылы;</w:t>
      </w:r>
    </w:p>
    <w:p w:rsidR="00A7069B" w:rsidRPr="00B825B9" w:rsidRDefault="00A7069B" w:rsidP="00A7069B">
      <w:pPr>
        <w:ind w:firstLine="709"/>
        <w:jc w:val="both"/>
        <w:rPr>
          <w:lang w:val="kk-KZ"/>
        </w:rPr>
      </w:pPr>
      <w:r w:rsidRPr="00B825B9">
        <w:rPr>
          <w:lang w:val="kk-KZ"/>
        </w:rPr>
        <w:t>6.10.  Жеткізушінің Тапсырыс берушіге тұрақсыздық айыбын (айыппұл, өсімпұл) төлеу мерзімі тапсырыс берушіден тиісті хабарлама алынған күннен бастап 5 (бес) жұмыс күнін құрайды.</w:t>
      </w:r>
    </w:p>
    <w:p w:rsidR="00A7069B" w:rsidRPr="00B825B9" w:rsidRDefault="00A7069B" w:rsidP="00A7069B">
      <w:pPr>
        <w:spacing w:after="120"/>
        <w:jc w:val="center"/>
        <w:rPr>
          <w:b/>
          <w:bCs/>
          <w:lang w:val="kk-KZ"/>
        </w:rPr>
      </w:pPr>
      <w:r w:rsidRPr="00B825B9">
        <w:rPr>
          <w:b/>
          <w:bCs/>
          <w:lang w:val="kk-KZ"/>
        </w:rPr>
        <w:t>7. КОНФИДЕНЦИАЛДЫ</w:t>
      </w:r>
      <w:r>
        <w:rPr>
          <w:b/>
          <w:bCs/>
          <w:lang w:val="kk-KZ"/>
        </w:rPr>
        <w:t>ЛЫҚ</w:t>
      </w:r>
    </w:p>
    <w:p w:rsidR="00A7069B" w:rsidRDefault="00A7069B" w:rsidP="00A7069B">
      <w:pPr>
        <w:ind w:firstLine="709"/>
        <w:jc w:val="both"/>
        <w:rPr>
          <w:lang w:val="kk-KZ"/>
        </w:rPr>
      </w:pPr>
      <w:r w:rsidRPr="00B825B9">
        <w:rPr>
          <w:lang w:val="kk-KZ"/>
        </w:rPr>
        <w:t xml:space="preserve">7.1. Тараптар Шарттың талаптарын тұтастай және ұсынушы Тарап конфиденциалды деп белгілеген жалпы және барлық ақпаратын (оның ішінде техникалық құжаттама, жоспарлар, сызбалар, модельдер, үлгілер немесе Тапсырыс берушінің немесе оның атынан сөйлейтін өзге де тұлғалардың ұсынған басқа да ақпараты) екінші Тарап көрсетілген ақпаратты беретін Тараптың жазбаша рұқсатынсыз ешқандай үшінші тарапқа жария ете алмайтынын мойындайды, тек </w:t>
      </w:r>
      <w:r>
        <w:rPr>
          <w:lang w:val="kk-KZ"/>
        </w:rPr>
        <w:t xml:space="preserve">мына жағдайларды ескермегенде: </w:t>
      </w:r>
    </w:p>
    <w:p w:rsidR="00A7069B" w:rsidRPr="00B825B9" w:rsidRDefault="00A7069B" w:rsidP="00A7069B">
      <w:pPr>
        <w:ind w:firstLine="709"/>
        <w:jc w:val="both"/>
        <w:rPr>
          <w:lang w:val="kk-KZ"/>
        </w:rPr>
      </w:pPr>
      <w:r w:rsidRPr="00B825B9">
        <w:rPr>
          <w:lang w:val="kk-KZ"/>
        </w:rPr>
        <w:t>1) Шартты орындау үшін Жеткізуші тартқан қызметкерге ұсыну. Көрсетілген ақпарат бұл қызметкерге конфиденциалды және шарттық міндеттемелерді орындау үшін қаншалықты қажет болса,  сондай шамада берілуге тиіс;</w:t>
      </w:r>
    </w:p>
    <w:p w:rsidR="00A7069B" w:rsidRPr="00B825B9" w:rsidRDefault="00A7069B" w:rsidP="00A7069B">
      <w:pPr>
        <w:ind w:firstLine="709"/>
        <w:jc w:val="both"/>
        <w:rPr>
          <w:lang w:val="kk-KZ"/>
        </w:rPr>
      </w:pPr>
      <w:r w:rsidRPr="00B825B9">
        <w:rPr>
          <w:lang w:val="kk-KZ"/>
        </w:rPr>
        <w:t>2) егер мұндай жария ету заңнамада белгіленсе не осыған уәкілеттік берілген мемлекеттік органдардың ресми сұрау салулары негізінде жүзеге асырылса, тоқтатыла тұрады.</w:t>
      </w:r>
    </w:p>
    <w:p w:rsidR="00A7069B" w:rsidRPr="00B825B9" w:rsidRDefault="00A7069B" w:rsidP="00A7069B">
      <w:pPr>
        <w:ind w:firstLine="709"/>
        <w:jc w:val="both"/>
        <w:rPr>
          <w:lang w:val="kk-KZ"/>
        </w:rPr>
      </w:pPr>
      <w:r w:rsidRPr="00B825B9">
        <w:rPr>
          <w:lang w:val="kk-KZ"/>
        </w:rPr>
        <w:t>7.2. Жеткізуші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p w:rsidR="00A7069B" w:rsidRPr="00B825B9" w:rsidRDefault="00A7069B" w:rsidP="00A7069B">
      <w:pPr>
        <w:ind w:firstLine="709"/>
        <w:jc w:val="both"/>
        <w:rPr>
          <w:lang w:val="kk-KZ"/>
        </w:rPr>
      </w:pPr>
      <w:r w:rsidRPr="00B825B9">
        <w:rPr>
          <w:lang w:val="kk-KZ"/>
        </w:rPr>
        <w:t xml:space="preserve">7.3. Құпия ақпарат жария етілген жағдайда Тараптар Шарттың 6-бөліміне сәйкес жауапты болады. </w:t>
      </w:r>
    </w:p>
    <w:p w:rsidR="00A7069B" w:rsidRDefault="00A7069B" w:rsidP="00A7069B">
      <w:pPr>
        <w:rPr>
          <w:b/>
          <w:lang w:val="kk-KZ"/>
        </w:rPr>
      </w:pPr>
      <w:r w:rsidRPr="00B364D3">
        <w:rPr>
          <w:b/>
          <w:lang w:val="kk-KZ"/>
        </w:rPr>
        <w:t xml:space="preserve">                               </w:t>
      </w:r>
    </w:p>
    <w:p w:rsidR="00A7069B" w:rsidRPr="00B825B9" w:rsidRDefault="00A7069B" w:rsidP="00A7069B">
      <w:pPr>
        <w:jc w:val="center"/>
        <w:rPr>
          <w:b/>
          <w:bCs/>
          <w:lang w:val="kk-KZ"/>
        </w:rPr>
      </w:pPr>
      <w:r w:rsidRPr="00B364D3">
        <w:rPr>
          <w:b/>
          <w:lang w:val="kk-KZ"/>
        </w:rPr>
        <w:t>8</w:t>
      </w:r>
      <w:r w:rsidRPr="00B364D3">
        <w:rPr>
          <w:b/>
          <w:bCs/>
          <w:lang w:val="kk-KZ"/>
        </w:rPr>
        <w:t>.</w:t>
      </w:r>
      <w:r w:rsidRPr="00B825B9">
        <w:rPr>
          <w:b/>
          <w:bCs/>
          <w:lang w:val="kk-KZ"/>
        </w:rPr>
        <w:t xml:space="preserve"> ЕҢСЕРІЛМЕЙТІН КҮШ (ФОРС-МАЖОР)</w:t>
      </w:r>
    </w:p>
    <w:p w:rsidR="00A7069B" w:rsidRDefault="00A7069B" w:rsidP="00A7069B">
      <w:pPr>
        <w:jc w:val="both"/>
        <w:rPr>
          <w:b/>
          <w:bCs/>
          <w:lang w:val="kk-KZ"/>
        </w:rPr>
      </w:pPr>
    </w:p>
    <w:p w:rsidR="00A7069B" w:rsidRDefault="00A7069B" w:rsidP="00A7069B">
      <w:pPr>
        <w:ind w:firstLine="709"/>
        <w:jc w:val="both"/>
        <w:rPr>
          <w:lang w:val="kk-KZ"/>
        </w:rPr>
      </w:pPr>
      <w:r w:rsidRPr="00B825B9">
        <w:rPr>
          <w:lang w:val="kk-KZ"/>
        </w:rPr>
        <w:t xml:space="preserve">8.1. Тараптар Шарт бойынша өз міндеттемелерін орындамағаны не тиісінше орындамағаны үшін, егер ол еңсерілмес күш жағдайларының: су тасқындарының, жер сілкіністерінің және өзге де дүлей зілзалалардың, экологиялық апаттардың, әскери іс-қимылдардың, азаматтық соғыстың, халық толқуларының, жаппай тәртіпсіздіктердің немесе ереуілдердің, Тараптар болжай алмаған және Тараптардың Шарт бойынша өз міндеттемелерін орындауына тікелей әсер еткен Қазақстан Республикасының нормативтік құқықтық және құқықтық актілерін қабылдаудың басталуының салдары болып табылса, </w:t>
      </w:r>
      <w:r w:rsidRPr="00B825B9">
        <w:rPr>
          <w:lang w:val="kk-KZ"/>
        </w:rPr>
        <w:lastRenderedPageBreak/>
        <w:t xml:space="preserve">жауапкершіліктен босатылады. Еңсерілмес күш мән-жайларының әсеріне ұшыраған Тараптың міндеттемелерді орындау мерзімі осындай мән-жайлардың қолданылу кезеңіне ауысады. </w:t>
      </w:r>
    </w:p>
    <w:p w:rsidR="00A7069B" w:rsidRDefault="00A7069B" w:rsidP="00A7069B">
      <w:pPr>
        <w:ind w:firstLine="709"/>
        <w:jc w:val="both"/>
        <w:rPr>
          <w:lang w:val="kk-KZ"/>
        </w:rPr>
      </w:pPr>
      <w:r w:rsidRPr="00B825B9">
        <w:rPr>
          <w:lang w:val="kk-KZ"/>
        </w:rPr>
        <w:t>8.2. Шарт бойынша өз міндеттемелерін орындау мүмкін болмайтын Тарап екінші Тарапты олардың себептерін көрсете отырып, Шарттың 8.1-тармағында көрсетілген мән-жайлардың басталғаны және тоқтатылғаны туралы дереу жазбаша хабардар етеді, сондай-ақ тиісті уәкілетті органның растайтын құжатын ұсынады</w:t>
      </w:r>
      <w:r>
        <w:rPr>
          <w:lang w:val="kk-KZ"/>
        </w:rPr>
        <w:t>. Ж</w:t>
      </w:r>
      <w:r w:rsidRPr="00B825B9">
        <w:rPr>
          <w:lang w:val="kk-KZ"/>
        </w:rPr>
        <w:t xml:space="preserve">алпыға </w:t>
      </w:r>
      <w:r>
        <w:rPr>
          <w:lang w:val="kk-KZ"/>
        </w:rPr>
        <w:t>мәлім фактілер,</w:t>
      </w:r>
      <w:r w:rsidRPr="00B825B9">
        <w:rPr>
          <w:lang w:val="kk-KZ"/>
        </w:rPr>
        <w:t xml:space="preserve"> дәлелд</w:t>
      </w:r>
      <w:r>
        <w:rPr>
          <w:lang w:val="kk-KZ"/>
        </w:rPr>
        <w:t xml:space="preserve">і </w:t>
      </w:r>
      <w:r w:rsidRPr="00B825B9">
        <w:rPr>
          <w:lang w:val="kk-KZ"/>
        </w:rPr>
        <w:t xml:space="preserve"> талап етпейді.</w:t>
      </w:r>
      <w:r w:rsidRPr="00605ACC">
        <w:rPr>
          <w:lang w:val="kk-KZ"/>
        </w:rPr>
        <w:t xml:space="preserve"> </w:t>
      </w:r>
      <w:r w:rsidRPr="00B825B9">
        <w:rPr>
          <w:lang w:val="kk-KZ"/>
        </w:rPr>
        <w:t>Бұл ретте Тараптардың Шарт бойынша міндеттемелерді одан әрі орындаудан бас тартуға құқығы бар, содан кейін Тараптардың бірде-бірінің басқа тараптан қандай да бір залалдың орнын толтыру</w:t>
      </w:r>
      <w:r>
        <w:rPr>
          <w:lang w:val="kk-KZ"/>
        </w:rPr>
        <w:t>ды талап етуге құқығы болмайды.</w:t>
      </w:r>
    </w:p>
    <w:p w:rsidR="00A7069B" w:rsidRPr="00B825B9" w:rsidRDefault="00A7069B" w:rsidP="00A7069B">
      <w:pPr>
        <w:ind w:firstLine="709"/>
        <w:jc w:val="both"/>
        <w:rPr>
          <w:lang w:val="kk-KZ"/>
        </w:rPr>
      </w:pPr>
      <w:r w:rsidRPr="00B825B9">
        <w:rPr>
          <w:lang w:val="kk-KZ"/>
        </w:rPr>
        <w:t>8.3. Егер Тапсырыс берушіден өзге жазбаша нұсқаул</w:t>
      </w:r>
      <w:r>
        <w:rPr>
          <w:lang w:val="kk-KZ"/>
        </w:rPr>
        <w:t>ықтар келіп түспесе, Жеткізуші  Ш</w:t>
      </w:r>
      <w:r w:rsidRPr="00B825B9">
        <w:rPr>
          <w:lang w:val="kk-KZ"/>
        </w:rPr>
        <w:t xml:space="preserve">арт бойынша өз міндеттемелерін мүмкіндігінше орындауды жалғастырады және көрсетілген мән-жайларға байланысты емес Шартты орындаудың баламалы тәсілдерін іздейді.  </w:t>
      </w:r>
    </w:p>
    <w:p w:rsidR="00A7069B" w:rsidRPr="00B825B9" w:rsidRDefault="00A7069B" w:rsidP="00DC551E">
      <w:pPr>
        <w:jc w:val="center"/>
        <w:rPr>
          <w:b/>
          <w:bCs/>
          <w:lang w:val="kk-KZ"/>
        </w:rPr>
      </w:pPr>
      <w:r w:rsidRPr="00B825B9">
        <w:rPr>
          <w:b/>
          <w:bCs/>
          <w:lang w:val="kk-KZ"/>
        </w:rPr>
        <w:t>9. ДАУЛАРДЫ  ШЕШУ  ТӘРТІБІ</w:t>
      </w:r>
    </w:p>
    <w:p w:rsidR="00A7069B" w:rsidRPr="00B825B9" w:rsidRDefault="00A7069B" w:rsidP="00A7069B">
      <w:pPr>
        <w:jc w:val="both"/>
        <w:rPr>
          <w:lang w:val="kk-KZ"/>
        </w:rPr>
      </w:pPr>
      <w:r w:rsidRPr="00B825B9">
        <w:rPr>
          <w:lang w:val="kk-KZ"/>
        </w:rPr>
        <w:t xml:space="preserve">            9.1. Шарт бойынша міндеттемелерді орындау барысында келіспеушіліктер туындаған жағдайда, Тараптар оларды соттан тыс тәртіппен реттеу үшін барлық қажетті шараларды қолдануға міндетті.</w:t>
      </w:r>
    </w:p>
    <w:p w:rsidR="00A7069B" w:rsidRPr="00B825B9" w:rsidRDefault="00A7069B" w:rsidP="00A7069B">
      <w:pPr>
        <w:ind w:firstLine="708"/>
        <w:jc w:val="both"/>
        <w:rPr>
          <w:lang w:val="kk-KZ"/>
        </w:rPr>
      </w:pPr>
      <w:r w:rsidRPr="00B825B9">
        <w:rPr>
          <w:lang w:val="kk-KZ"/>
        </w:rPr>
        <w:t>9.2. Егер тараптар келісімге келмесе, даулар Қазақстан Республикасының заңнамасына сәйкес сот тәртібімен қаралады.</w:t>
      </w:r>
    </w:p>
    <w:p w:rsidR="00A7069B" w:rsidRPr="00B825B9" w:rsidRDefault="00A7069B" w:rsidP="00A7069B">
      <w:pPr>
        <w:ind w:firstLine="708"/>
        <w:jc w:val="both"/>
        <w:rPr>
          <w:lang w:val="kk-KZ"/>
        </w:rPr>
      </w:pPr>
      <w:r w:rsidRPr="00B825B9">
        <w:rPr>
          <w:lang w:val="kk-KZ"/>
        </w:rPr>
        <w:t>9.3. Шарт Қазақстан Республикасының заңнамасымен реттеледі және даулар туындаған жағдайда, олар тапсырыс берушінің орналасқан жері бойынша Қазақстан Республикасының соттарында қаралатын болады.</w:t>
      </w:r>
    </w:p>
    <w:p w:rsidR="00A7069B" w:rsidRPr="00B825B9" w:rsidRDefault="00A7069B" w:rsidP="00A7069B">
      <w:pPr>
        <w:jc w:val="center"/>
        <w:rPr>
          <w:b/>
          <w:lang w:val="kk-KZ"/>
        </w:rPr>
      </w:pPr>
    </w:p>
    <w:p w:rsidR="00A7069B" w:rsidRPr="00B825B9" w:rsidRDefault="00A7069B" w:rsidP="00A7069B">
      <w:pPr>
        <w:jc w:val="center"/>
        <w:rPr>
          <w:b/>
          <w:lang w:val="kk-KZ"/>
        </w:rPr>
      </w:pPr>
      <w:r>
        <w:rPr>
          <w:b/>
          <w:lang w:val="kk-KZ"/>
        </w:rPr>
        <w:t xml:space="preserve">                                    </w:t>
      </w:r>
      <w:r w:rsidRPr="00B825B9">
        <w:rPr>
          <w:b/>
          <w:lang w:val="kk-KZ"/>
        </w:rPr>
        <w:t>10. ШАРТҚА ӨЗГЕРТУЛЕР МЕН ҚОСЫМШАЛАРДЫ ЕНГІЗУ ЖӘНЕ ОНЫ БҰЗУ ТАЛАПТАРЫ</w:t>
      </w:r>
    </w:p>
    <w:p w:rsidR="00A7069B" w:rsidRPr="00B825B9" w:rsidRDefault="00A7069B" w:rsidP="00A7069B">
      <w:pPr>
        <w:jc w:val="center"/>
        <w:rPr>
          <w:b/>
          <w:lang w:val="kk-KZ"/>
        </w:rPr>
      </w:pPr>
    </w:p>
    <w:p w:rsidR="00A7069B" w:rsidRPr="00B825B9" w:rsidRDefault="00A7069B" w:rsidP="00A7069B">
      <w:pPr>
        <w:ind w:firstLine="567"/>
        <w:jc w:val="both"/>
        <w:rPr>
          <w:lang w:val="kk-KZ"/>
        </w:rPr>
      </w:pPr>
      <w:r w:rsidRPr="00B825B9">
        <w:rPr>
          <w:lang w:val="kk-KZ"/>
        </w:rPr>
        <w:t xml:space="preserve">10.1. Орналасқан жері және/немесе деректемелері өзгерген жағдайда Тарап тиісті шешім қабылданған күннен бастап 3 (үш) жұмыс күні ішінде екінші Тарапты жазбаша нысанда хабардар етеді </w:t>
      </w:r>
    </w:p>
    <w:p w:rsidR="00A7069B" w:rsidRPr="00B825B9" w:rsidRDefault="00A7069B" w:rsidP="00A7069B">
      <w:pPr>
        <w:ind w:firstLine="567"/>
        <w:jc w:val="both"/>
        <w:rPr>
          <w:lang w:val="kk-KZ"/>
        </w:rPr>
      </w:pPr>
      <w:r w:rsidRPr="00B825B9">
        <w:rPr>
          <w:lang w:val="kk-KZ"/>
        </w:rPr>
        <w:t>10.2. Шартқа барлық өзгерістер мен толықтырулар қосымша келісіммен ресімделеді және тараптар қол қояды.</w:t>
      </w:r>
    </w:p>
    <w:p w:rsidR="00A7069B" w:rsidRPr="00B825B9" w:rsidRDefault="00A7069B" w:rsidP="00A7069B">
      <w:pPr>
        <w:ind w:firstLine="567"/>
        <w:jc w:val="both"/>
        <w:rPr>
          <w:lang w:val="kk-KZ"/>
        </w:rPr>
      </w:pPr>
      <w:r w:rsidRPr="00B825B9">
        <w:rPr>
          <w:lang w:val="kk-KZ"/>
        </w:rPr>
        <w:t>10.3. Тапсырыс беруші мына жағдайларда, біржақты тәртіппен Шартты мерзімінен бұрын бұзуға:</w:t>
      </w:r>
    </w:p>
    <w:p w:rsidR="00A7069B" w:rsidRPr="00B825B9" w:rsidRDefault="00A7069B" w:rsidP="00A7069B">
      <w:pPr>
        <w:ind w:firstLine="567"/>
        <w:jc w:val="both"/>
        <w:rPr>
          <w:lang w:val="kk-KZ"/>
        </w:rPr>
      </w:pPr>
      <w:r w:rsidRPr="00B825B9">
        <w:rPr>
          <w:lang w:val="kk-KZ"/>
        </w:rPr>
        <w:t>1) тауарларды, жұмыстарды, көрсетілетін қызметтерді сатып алуға арналған шығыстар қысқартылған және/немесе тауарларды, жұмыстарды, көрсетілетін қызметтерді сатып алудың орынсыздығы негізделген жағдайларда және/немесе Қағидалардың 14-тармағына сәйкес еңсерілмейтін күш мән-жайлары туындаған кезде Тапсырыс беруші сатып алудан бас тартқан жағдайларда;</w:t>
      </w:r>
    </w:p>
    <w:p w:rsidR="00A7069B" w:rsidRPr="00B825B9" w:rsidRDefault="00A7069B" w:rsidP="00A7069B">
      <w:pPr>
        <w:ind w:firstLine="567"/>
        <w:jc w:val="both"/>
        <w:rPr>
          <w:lang w:val="kk-KZ"/>
        </w:rPr>
      </w:pPr>
      <w:r w:rsidRPr="00B825B9">
        <w:rPr>
          <w:lang w:val="kk-KZ"/>
        </w:rPr>
        <w:t>2) Жеткізуші ұсынған мәліметтерде күмәнді ақпарат анықталған жағдайларда;</w:t>
      </w:r>
    </w:p>
    <w:p w:rsidR="00A7069B" w:rsidRPr="00B825B9" w:rsidRDefault="00A7069B" w:rsidP="00A7069B">
      <w:pPr>
        <w:ind w:firstLine="567"/>
        <w:jc w:val="both"/>
        <w:rPr>
          <w:lang w:val="kk-KZ"/>
        </w:rPr>
      </w:pPr>
      <w:r w:rsidRPr="00B825B9">
        <w:rPr>
          <w:lang w:val="kk-KZ"/>
        </w:rPr>
        <w:t>3) Егер Жеткізуші банкрот немесе төлеуге қабілетсіз болса, сондай-ақ сот процесіне тартылса. Бұл жағдайда бұзу дереу жүзеге асырылады және Тапсырыс беруші Жеткізушіге қатысты ешқандай қаржылық жауапкершілікте болмайды;</w:t>
      </w:r>
    </w:p>
    <w:p w:rsidR="00A7069B" w:rsidRPr="00B825B9" w:rsidRDefault="00A7069B" w:rsidP="00A7069B">
      <w:pPr>
        <w:ind w:firstLine="567"/>
        <w:jc w:val="both"/>
        <w:rPr>
          <w:lang w:val="kk-KZ"/>
        </w:rPr>
      </w:pPr>
      <w:r w:rsidRPr="00B825B9">
        <w:rPr>
          <w:lang w:val="kk-KZ"/>
        </w:rPr>
        <w:t>4) Жеткізуші Шарт бойынша өз міндеттемелерін орындамаған және (немесе) тиісінше орындамаған жағдайларда жол беріледі. Бұл ретте Жеткізуші Шарттың 6-бөліміне сәйкес жауапты болады;</w:t>
      </w:r>
    </w:p>
    <w:p w:rsidR="00A7069B" w:rsidRPr="00B825B9" w:rsidRDefault="00A7069B" w:rsidP="00A7069B">
      <w:pPr>
        <w:ind w:firstLine="567"/>
        <w:rPr>
          <w:lang w:val="kk-KZ"/>
        </w:rPr>
      </w:pPr>
      <w:r w:rsidRPr="00B825B9">
        <w:rPr>
          <w:lang w:val="kk-KZ"/>
        </w:rPr>
        <w:t>5) Шартты одан әрі орындау мақсатқа сай болмаған жағдайда;</w:t>
      </w:r>
    </w:p>
    <w:p w:rsidR="00A7069B" w:rsidRPr="00B825B9" w:rsidRDefault="00A7069B" w:rsidP="00A7069B">
      <w:pPr>
        <w:ind w:firstLine="567"/>
        <w:jc w:val="both"/>
        <w:rPr>
          <w:lang w:val="kk-KZ"/>
        </w:rPr>
      </w:pPr>
      <w:r w:rsidRPr="00B825B9">
        <w:rPr>
          <w:lang w:val="kk-KZ"/>
        </w:rPr>
        <w:t>6) Тапсырыс беруші, сатып алуды ұйымдастырушы әлеуетті Жеткізушіге Қағидаларда көзделмеген жәрдем көрсеткен жағдайларда;</w:t>
      </w:r>
    </w:p>
    <w:p w:rsidR="00A7069B" w:rsidRPr="00B825B9" w:rsidRDefault="00A7069B" w:rsidP="00A7069B">
      <w:pPr>
        <w:ind w:firstLine="567"/>
        <w:jc w:val="both"/>
        <w:rPr>
          <w:lang w:val="kk-KZ"/>
        </w:rPr>
      </w:pPr>
      <w:r w:rsidRPr="00B825B9">
        <w:rPr>
          <w:lang w:val="kk-KZ"/>
        </w:rPr>
        <w:t>7) Жеткізуші Шарт талаптарында көзделген Тауарды беру мерзімдерін Тапсырыс берушіге байланысты емес себептер бойынша күнтізбелік 5 (бес) күннен астам кешіктірген жағдайларда;</w:t>
      </w:r>
    </w:p>
    <w:p w:rsidR="00A7069B" w:rsidRPr="00B825B9" w:rsidRDefault="00A7069B" w:rsidP="00A7069B">
      <w:pPr>
        <w:ind w:firstLine="567"/>
        <w:jc w:val="both"/>
        <w:rPr>
          <w:lang w:val="kk-KZ"/>
        </w:rPr>
      </w:pPr>
      <w:r w:rsidRPr="00B825B9">
        <w:rPr>
          <w:lang w:val="kk-KZ"/>
        </w:rPr>
        <w:t>8) Жеткізуші Тауар сапасына қойылатын талаптарды сақтамаған жағдайларда;</w:t>
      </w:r>
    </w:p>
    <w:p w:rsidR="00A7069B" w:rsidRPr="00B825B9" w:rsidRDefault="00A7069B" w:rsidP="00A7069B">
      <w:pPr>
        <w:ind w:firstLine="567"/>
        <w:jc w:val="both"/>
        <w:rPr>
          <w:lang w:val="kk-KZ"/>
        </w:rPr>
      </w:pPr>
      <w:r w:rsidRPr="00B825B9">
        <w:rPr>
          <w:lang w:val="kk-KZ"/>
        </w:rPr>
        <w:lastRenderedPageBreak/>
        <w:t>9) Жеткізуші Тауарды қабылдау барысында анықталған кемшіліктерді Шартта айқындалған мерзім</w:t>
      </w:r>
      <w:r>
        <w:rPr>
          <w:lang w:val="kk-KZ"/>
        </w:rPr>
        <w:t>дер ішінде жоймаған жағдайларда</w:t>
      </w:r>
      <w:r w:rsidRPr="0093182A">
        <w:rPr>
          <w:lang w:val="kk-KZ"/>
        </w:rPr>
        <w:t xml:space="preserve"> </w:t>
      </w:r>
      <w:r w:rsidRPr="00B825B9">
        <w:rPr>
          <w:lang w:val="kk-KZ"/>
        </w:rPr>
        <w:t>құқылы.</w:t>
      </w:r>
    </w:p>
    <w:p w:rsidR="00A7069B" w:rsidRPr="00B825B9" w:rsidRDefault="00A7069B" w:rsidP="00A7069B">
      <w:pPr>
        <w:ind w:firstLine="567"/>
        <w:jc w:val="both"/>
        <w:rPr>
          <w:lang w:val="kk-KZ"/>
        </w:rPr>
      </w:pPr>
      <w:r w:rsidRPr="00B825B9">
        <w:rPr>
          <w:lang w:val="kk-KZ"/>
        </w:rPr>
        <w:t>10.4. Шарт тәртіппен мерзімінен бұрын бұзылған жағдайда Тапсырыс беруші Жеткізушіге Шартты бұзудың болжамды күніне дейін күнтізбелік 15 (он бес) күн бұрын шартты бұзу туралы жазбаша хабарлама жібереді, ол өткен соң шарт бұзылды деп есептеледі. Хабарламада Шартты бұзудың себебі көрсетілуге, күші жойылған шарттық міндеттемелердің көлемі, сондай-ақ шартты бұзу күні ескерілуге тиіс. Шарт бұзылған жағдайда Жеткізуші растаушы құжаттардың негізінде Шартты бұзу күніне нақты жеткізілген Тауар үшін ғана ақы талап етуге құқылы.</w:t>
      </w:r>
    </w:p>
    <w:p w:rsidR="00A7069B" w:rsidRPr="00B825B9" w:rsidRDefault="00A7069B" w:rsidP="00A7069B">
      <w:pPr>
        <w:ind w:firstLine="567"/>
        <w:jc w:val="both"/>
        <w:rPr>
          <w:lang w:val="kk-KZ"/>
        </w:rPr>
      </w:pPr>
      <w:r w:rsidRPr="00B825B9">
        <w:rPr>
          <w:lang w:val="kk-KZ"/>
        </w:rPr>
        <w:t>10.5. Шарт бұзылған жағдайда Тараптар Шарт бұзылған күннен бастап 15 (он бес) банктік күн ішінде шарт бұзылған күннің алдындағы күні нақты жеткізілген Тауар үші</w:t>
      </w:r>
      <w:r>
        <w:rPr>
          <w:lang w:val="kk-KZ"/>
        </w:rPr>
        <w:t>н өзара есеп айырысу жүргізеді.</w:t>
      </w:r>
    </w:p>
    <w:p w:rsidR="00A7069B" w:rsidRPr="00B825B9" w:rsidRDefault="00A7069B" w:rsidP="00A7069B">
      <w:pPr>
        <w:spacing w:after="120"/>
        <w:jc w:val="center"/>
        <w:rPr>
          <w:b/>
          <w:lang w:val="kk-KZ"/>
        </w:rPr>
      </w:pPr>
      <w:r w:rsidRPr="00B825B9">
        <w:rPr>
          <w:b/>
          <w:lang w:val="kk-KZ"/>
        </w:rPr>
        <w:t>11. ШАРТТЫҢ КҮШІНЕ ЕНУ ТАЛАПТАРЫ</w:t>
      </w:r>
    </w:p>
    <w:p w:rsidR="00A7069B" w:rsidRPr="00B825B9" w:rsidRDefault="00A7069B" w:rsidP="00A7069B">
      <w:pPr>
        <w:jc w:val="both"/>
        <w:rPr>
          <w:lang w:val="kk-KZ"/>
        </w:rPr>
      </w:pPr>
      <w:r w:rsidRPr="00B825B9">
        <w:rPr>
          <w:lang w:val="kk-KZ"/>
        </w:rPr>
        <w:t xml:space="preserve">        11.1. Шарт екі тарап қол қойған күннен бастап күшіне енеді және Тараптар ол бойынша өз міндеттемелерін толық орындағанға дейін қолданылады.</w:t>
      </w:r>
    </w:p>
    <w:p w:rsidR="00A7069B" w:rsidRPr="00B825B9" w:rsidRDefault="00A7069B" w:rsidP="00A7069B">
      <w:pPr>
        <w:rPr>
          <w:b/>
          <w:lang w:val="kk-KZ"/>
        </w:rPr>
      </w:pPr>
    </w:p>
    <w:p w:rsidR="00A7069B" w:rsidRPr="00D72FA2" w:rsidRDefault="00A7069B" w:rsidP="002225EE">
      <w:pPr>
        <w:jc w:val="center"/>
        <w:rPr>
          <w:b/>
          <w:bCs/>
          <w:lang w:val="kk-KZ"/>
        </w:rPr>
      </w:pPr>
      <w:r w:rsidRPr="00B825B9">
        <w:rPr>
          <w:b/>
          <w:bCs/>
          <w:lang w:val="kk-KZ"/>
        </w:rPr>
        <w:t>12. БАСҚА ТАЛАПТАР</w:t>
      </w:r>
    </w:p>
    <w:p w:rsidR="00A7069B" w:rsidRPr="00D21217" w:rsidRDefault="00A7069B" w:rsidP="00A7069B">
      <w:pPr>
        <w:jc w:val="both"/>
        <w:rPr>
          <w:lang w:val="kk-KZ"/>
        </w:rPr>
      </w:pPr>
      <w:r w:rsidRPr="00B825B9">
        <w:rPr>
          <w:lang w:val="kk-KZ"/>
        </w:rPr>
        <w:t xml:space="preserve">         11.1.  Шарт бірдей заңды күші бар екі мемлекеттік тілде және үш орыс тілінде бес данада жасалды.</w:t>
      </w:r>
    </w:p>
    <w:p w:rsidR="00A7069B" w:rsidRPr="00B825B9" w:rsidRDefault="00A7069B" w:rsidP="00A7069B">
      <w:pPr>
        <w:jc w:val="both"/>
        <w:rPr>
          <w:lang w:val="kk-KZ"/>
        </w:rPr>
      </w:pPr>
      <w:r>
        <w:rPr>
          <w:lang w:val="kk-KZ"/>
        </w:rPr>
        <w:t xml:space="preserve">         </w:t>
      </w:r>
      <w:r w:rsidRPr="00B825B9">
        <w:rPr>
          <w:lang w:val="kk-KZ"/>
        </w:rPr>
        <w:t>12.2. Тараптардың бірі қайта ұйымдастырылған жағдайда Шарт бойынша құқықтар мен міндеттер тоқтатылмайды және Тараптардың құқықтық мирасқорларына көшеді.</w:t>
      </w:r>
    </w:p>
    <w:p w:rsidR="00A7069B" w:rsidRPr="00B825B9" w:rsidRDefault="00A7069B" w:rsidP="00A7069B">
      <w:pPr>
        <w:jc w:val="both"/>
        <w:rPr>
          <w:lang w:val="kk-KZ"/>
        </w:rPr>
      </w:pPr>
      <w:r>
        <w:rPr>
          <w:lang w:val="kk-KZ"/>
        </w:rPr>
        <w:t xml:space="preserve">         </w:t>
      </w:r>
      <w:r w:rsidRPr="00B825B9">
        <w:rPr>
          <w:lang w:val="kk-KZ"/>
        </w:rPr>
        <w:t xml:space="preserve">12.3. Шартқа қосымша </w:t>
      </w:r>
      <w:r>
        <w:rPr>
          <w:lang w:val="kk-KZ"/>
        </w:rPr>
        <w:t>Шарттың ажырамас бөлігі</w:t>
      </w:r>
      <w:r w:rsidRPr="00B825B9">
        <w:rPr>
          <w:lang w:val="kk-KZ"/>
        </w:rPr>
        <w:t xml:space="preserve"> болып табылады.    </w:t>
      </w:r>
    </w:p>
    <w:p w:rsidR="00A7069B" w:rsidRPr="00D72FA2" w:rsidRDefault="00A7069B" w:rsidP="00A7069B">
      <w:pPr>
        <w:jc w:val="both"/>
        <w:rPr>
          <w:b/>
          <w:lang w:val="kk-KZ"/>
        </w:rPr>
      </w:pPr>
      <w:r w:rsidRPr="00B825B9">
        <w:rPr>
          <w:lang w:val="kk-KZ"/>
        </w:rPr>
        <w:t xml:space="preserve">           </w:t>
      </w:r>
    </w:p>
    <w:p w:rsidR="00ED5CE7" w:rsidRDefault="00A7069B" w:rsidP="00A7069B">
      <w:pPr>
        <w:ind w:left="720"/>
        <w:rPr>
          <w:b/>
          <w:lang w:val="kk-KZ"/>
        </w:rPr>
      </w:pPr>
      <w:r w:rsidRPr="00B825B9">
        <w:rPr>
          <w:b/>
          <w:lang w:val="kk-KZ"/>
        </w:rPr>
        <w:t>13. ТАРАПТАРДЫҢ ТҰРҒЫЛЫҚТЫ ОРЫНДАРЫ МЕН ДЕРЕКТЕМЕЛЕРІ</w:t>
      </w:r>
    </w:p>
    <w:p w:rsidR="00DC551E" w:rsidRPr="00AA2B4B" w:rsidRDefault="00DC551E" w:rsidP="00A7069B">
      <w:pPr>
        <w:ind w:left="720"/>
        <w:rPr>
          <w:b/>
          <w:lang w:val="kk-KZ"/>
        </w:rPr>
      </w:pPr>
    </w:p>
    <w:p w:rsidR="00ED5CE7" w:rsidRPr="00AA2B4B" w:rsidRDefault="00ED5CE7" w:rsidP="00ED5CE7">
      <w:pPr>
        <w:jc w:val="both"/>
        <w:rPr>
          <w:b/>
          <w:lang w:val="kk-KZ"/>
        </w:rPr>
      </w:pPr>
      <w:r w:rsidRPr="00AA2B4B">
        <w:rPr>
          <w:b/>
          <w:lang w:val="kk-KZ"/>
        </w:rPr>
        <w:t>Тапсырыс беруші</w:t>
      </w:r>
      <w:r w:rsidRPr="00A7069B">
        <w:rPr>
          <w:b/>
          <w:lang w:val="kk-KZ"/>
        </w:rPr>
        <w:t>:</w:t>
      </w:r>
      <w:r w:rsidRPr="00AA2B4B">
        <w:rPr>
          <w:b/>
          <w:lang w:val="kk-KZ"/>
        </w:rPr>
        <w:t xml:space="preserve">                                           Жеткізуші:</w:t>
      </w:r>
    </w:p>
    <w:p w:rsidR="00ED5CE7" w:rsidRPr="00AA2B4B" w:rsidRDefault="00ED5CE7" w:rsidP="00ED5CE7">
      <w:pPr>
        <w:jc w:val="both"/>
        <w:rPr>
          <w:b/>
          <w:lang w:val="kk-KZ"/>
        </w:rPr>
      </w:pPr>
    </w:p>
    <w:tbl>
      <w:tblPr>
        <w:tblW w:w="0" w:type="auto"/>
        <w:tblLook w:val="04A0" w:firstRow="1" w:lastRow="0" w:firstColumn="1" w:lastColumn="0" w:noHBand="0" w:noVBand="1"/>
      </w:tblPr>
      <w:tblGrid>
        <w:gridCol w:w="4735"/>
        <w:gridCol w:w="4371"/>
        <w:gridCol w:w="360"/>
      </w:tblGrid>
      <w:tr w:rsidR="00ED5CE7" w:rsidRPr="00AA2B4B" w:rsidTr="00DC551E">
        <w:tc>
          <w:tcPr>
            <w:tcW w:w="4735" w:type="dxa"/>
            <w:shd w:val="clear" w:color="auto" w:fill="auto"/>
          </w:tcPr>
          <w:p w:rsidR="00ED5CE7" w:rsidRPr="00AA2B4B" w:rsidRDefault="00ED5CE7" w:rsidP="003953FF">
            <w:pPr>
              <w:jc w:val="both"/>
              <w:rPr>
                <w:rFonts w:ascii="KZ Times New Roman" w:hAnsi="KZ Times New Roman"/>
                <w:lang w:val="kk-KZ"/>
              </w:rPr>
            </w:pPr>
            <w:r w:rsidRPr="00AA2B4B">
              <w:rPr>
                <w:rFonts w:ascii="KZ Times New Roman" w:hAnsi="KZ Times New Roman"/>
                <w:lang w:val="kk-KZ"/>
              </w:rPr>
              <w:t>«ҚР Ұлттық Банкі» РММ</w:t>
            </w:r>
          </w:p>
          <w:p w:rsidR="00ED5CE7" w:rsidRPr="00AA2B4B" w:rsidRDefault="00ED5CE7" w:rsidP="003953FF">
            <w:pPr>
              <w:jc w:val="both"/>
              <w:rPr>
                <w:rFonts w:ascii="KZ Times New Roman" w:hAnsi="KZ Times New Roman"/>
                <w:lang w:val="kk-KZ"/>
              </w:rPr>
            </w:pPr>
            <w:r w:rsidRPr="00AA2B4B">
              <w:rPr>
                <w:rFonts w:ascii="KZ Times New Roman" w:hAnsi="KZ Times New Roman"/>
                <w:lang w:val="kk-KZ"/>
              </w:rPr>
              <w:t>Солтүстік Қазақстан филиалы</w:t>
            </w:r>
          </w:p>
          <w:p w:rsidR="00ED5CE7" w:rsidRPr="00AA2B4B" w:rsidRDefault="00ED5CE7" w:rsidP="003953FF">
            <w:pPr>
              <w:jc w:val="both"/>
              <w:rPr>
                <w:rFonts w:ascii="KZ Times New Roman" w:hAnsi="KZ Times New Roman"/>
                <w:lang w:val="kk-KZ"/>
              </w:rPr>
            </w:pPr>
            <w:r w:rsidRPr="00AA2B4B">
              <w:rPr>
                <w:lang w:val="kk-KZ"/>
              </w:rPr>
              <w:t>T01H0D6</w:t>
            </w:r>
            <w:r w:rsidRPr="00AA2B4B">
              <w:rPr>
                <w:rFonts w:ascii="KZ Times New Roman" w:hAnsi="KZ Times New Roman"/>
                <w:lang w:val="kk-KZ"/>
              </w:rPr>
              <w:t>, СҚО, Петропавл қаласы</w:t>
            </w:r>
          </w:p>
          <w:p w:rsidR="00ED5CE7" w:rsidRPr="00AA2B4B" w:rsidRDefault="00ED5CE7" w:rsidP="003953FF">
            <w:pPr>
              <w:jc w:val="both"/>
              <w:rPr>
                <w:rFonts w:ascii="KZ Times New Roman" w:hAnsi="KZ Times New Roman"/>
                <w:lang w:val="kk-KZ"/>
              </w:rPr>
            </w:pPr>
            <w:r w:rsidRPr="00AA2B4B">
              <w:rPr>
                <w:rFonts w:ascii="KZ Times New Roman" w:hAnsi="KZ Times New Roman"/>
                <w:lang w:val="kk-KZ"/>
              </w:rPr>
              <w:t xml:space="preserve">Қазақстан Конституциясы к., 6  </w:t>
            </w:r>
          </w:p>
          <w:p w:rsidR="00ED5CE7" w:rsidRPr="00AA2B4B" w:rsidRDefault="00ED5CE7" w:rsidP="003953FF">
            <w:pPr>
              <w:jc w:val="both"/>
              <w:rPr>
                <w:rFonts w:ascii="KZ Times New Roman" w:hAnsi="KZ Times New Roman"/>
                <w:lang w:val="kk-KZ"/>
              </w:rPr>
            </w:pPr>
            <w:r w:rsidRPr="00AA2B4B">
              <w:rPr>
                <w:rFonts w:ascii="KZ Times New Roman" w:hAnsi="KZ Times New Roman"/>
                <w:lang w:val="kk-KZ"/>
              </w:rPr>
              <w:t xml:space="preserve">БСК NBRKKZKX                                              </w:t>
            </w:r>
          </w:p>
          <w:p w:rsidR="00ED5CE7" w:rsidRPr="00AA2B4B" w:rsidRDefault="00ED5CE7" w:rsidP="003953FF">
            <w:pPr>
              <w:jc w:val="both"/>
              <w:rPr>
                <w:rFonts w:ascii="KZ Times New Roman" w:hAnsi="KZ Times New Roman"/>
                <w:lang w:val="kk-KZ"/>
              </w:rPr>
            </w:pPr>
            <w:r w:rsidRPr="00AA2B4B">
              <w:rPr>
                <w:rFonts w:ascii="KZ Times New Roman" w:hAnsi="KZ Times New Roman"/>
                <w:lang w:val="kk-KZ"/>
              </w:rPr>
              <w:t xml:space="preserve">ЖСК KZ48125KZTT004100100                    </w:t>
            </w:r>
          </w:p>
          <w:p w:rsidR="00ED5CE7" w:rsidRPr="00AA2B4B" w:rsidRDefault="00ED5CE7" w:rsidP="003953FF">
            <w:pPr>
              <w:jc w:val="both"/>
              <w:rPr>
                <w:color w:val="C00000"/>
                <w:lang w:val="kk-KZ"/>
              </w:rPr>
            </w:pPr>
            <w:r w:rsidRPr="00AA2B4B">
              <w:rPr>
                <w:rFonts w:ascii="KZ Times New Roman" w:hAnsi="KZ Times New Roman"/>
                <w:lang w:val="kk-KZ"/>
              </w:rPr>
              <w:t xml:space="preserve">«ҚР Ұлттық Банкі» РММ                 </w:t>
            </w:r>
          </w:p>
          <w:p w:rsidR="00ED5CE7" w:rsidRPr="00AA2B4B" w:rsidRDefault="00ED5CE7" w:rsidP="003953FF">
            <w:pPr>
              <w:jc w:val="both"/>
              <w:rPr>
                <w:rFonts w:ascii="KZ Times New Roman" w:hAnsi="KZ Times New Roman"/>
                <w:lang w:val="kk-KZ"/>
              </w:rPr>
            </w:pPr>
            <w:r w:rsidRPr="00AA2B4B">
              <w:rPr>
                <w:rFonts w:ascii="KZ Times New Roman" w:hAnsi="KZ Times New Roman"/>
                <w:lang w:val="kk-KZ"/>
              </w:rPr>
              <w:t xml:space="preserve">БСН 930 641 000 013                                           </w:t>
            </w:r>
          </w:p>
          <w:p w:rsidR="00ED5CE7" w:rsidRPr="00AA2B4B" w:rsidRDefault="00ED5CE7" w:rsidP="003953FF">
            <w:pPr>
              <w:jc w:val="both"/>
              <w:rPr>
                <w:b/>
                <w:lang w:val="kk-KZ"/>
              </w:rPr>
            </w:pPr>
            <w:r w:rsidRPr="00AA2B4B">
              <w:rPr>
                <w:rFonts w:ascii="KZ Times New Roman" w:hAnsi="KZ Times New Roman"/>
                <w:lang w:val="kk-KZ"/>
              </w:rPr>
              <w:t xml:space="preserve">Тел. 8(715)2 55-15-39, 55-15-27                          </w:t>
            </w:r>
          </w:p>
        </w:tc>
        <w:tc>
          <w:tcPr>
            <w:tcW w:w="4731" w:type="dxa"/>
            <w:gridSpan w:val="2"/>
            <w:shd w:val="clear" w:color="auto" w:fill="auto"/>
          </w:tcPr>
          <w:p w:rsidR="00ED5CE7" w:rsidRPr="00AA2B4B" w:rsidRDefault="00ED5CE7" w:rsidP="003953FF">
            <w:pPr>
              <w:jc w:val="both"/>
              <w:rPr>
                <w:b/>
                <w:lang w:val="kk-KZ"/>
              </w:rPr>
            </w:pPr>
          </w:p>
        </w:tc>
      </w:tr>
      <w:tr w:rsidR="00ED5CE7" w:rsidRPr="00AA2B4B" w:rsidTr="00DC551E">
        <w:tc>
          <w:tcPr>
            <w:tcW w:w="4735" w:type="dxa"/>
            <w:shd w:val="clear" w:color="auto" w:fill="auto"/>
          </w:tcPr>
          <w:p w:rsidR="00ED5CE7" w:rsidRPr="00AA2B4B" w:rsidRDefault="00ED5CE7" w:rsidP="003953FF">
            <w:pPr>
              <w:jc w:val="both"/>
              <w:rPr>
                <w:b/>
                <w:lang w:val="kk-KZ"/>
              </w:rPr>
            </w:pPr>
          </w:p>
          <w:p w:rsidR="00ED5CE7" w:rsidRPr="00AA2B4B" w:rsidRDefault="00ED5CE7" w:rsidP="003953FF">
            <w:pPr>
              <w:jc w:val="both"/>
              <w:rPr>
                <w:b/>
                <w:lang w:val="kk-KZ"/>
              </w:rPr>
            </w:pPr>
            <w:r w:rsidRPr="00AA2B4B">
              <w:rPr>
                <w:b/>
                <w:lang w:val="kk-KZ"/>
              </w:rPr>
              <w:t>Тапсырыс берушіден</w:t>
            </w:r>
          </w:p>
          <w:p w:rsidR="00ED5CE7" w:rsidRPr="00AA2B4B" w:rsidRDefault="00ED5CE7" w:rsidP="003953FF">
            <w:pPr>
              <w:jc w:val="both"/>
              <w:rPr>
                <w:b/>
                <w:lang w:val="kk-KZ"/>
              </w:rPr>
            </w:pPr>
          </w:p>
          <w:p w:rsidR="00ED5CE7" w:rsidRPr="00A67F66" w:rsidRDefault="00ED5CE7" w:rsidP="003953FF">
            <w:pPr>
              <w:jc w:val="both"/>
              <w:rPr>
                <w:b/>
              </w:rPr>
            </w:pPr>
            <w:r w:rsidRPr="00AA2B4B">
              <w:rPr>
                <w:b/>
                <w:lang w:val="kk-KZ"/>
              </w:rPr>
              <w:t xml:space="preserve">____________ </w:t>
            </w:r>
          </w:p>
          <w:p w:rsidR="00ED5CE7" w:rsidRPr="00AA2B4B" w:rsidRDefault="00ED5CE7" w:rsidP="003953FF">
            <w:pPr>
              <w:jc w:val="both"/>
              <w:rPr>
                <w:b/>
                <w:lang w:val="kk-KZ"/>
              </w:rPr>
            </w:pPr>
          </w:p>
          <w:p w:rsidR="00ED5CE7" w:rsidRPr="00AA2B4B" w:rsidRDefault="00ED5CE7" w:rsidP="003953FF">
            <w:pPr>
              <w:jc w:val="both"/>
              <w:rPr>
                <w:b/>
                <w:lang w:val="kk-KZ"/>
              </w:rPr>
            </w:pPr>
          </w:p>
        </w:tc>
        <w:tc>
          <w:tcPr>
            <w:tcW w:w="4731" w:type="dxa"/>
            <w:gridSpan w:val="2"/>
            <w:shd w:val="clear" w:color="auto" w:fill="auto"/>
          </w:tcPr>
          <w:p w:rsidR="00ED5CE7" w:rsidRPr="00AA2B4B" w:rsidRDefault="00ED5CE7" w:rsidP="003953FF">
            <w:pPr>
              <w:jc w:val="both"/>
              <w:rPr>
                <w:b/>
                <w:lang w:val="kk-KZ"/>
              </w:rPr>
            </w:pPr>
          </w:p>
          <w:p w:rsidR="00ED5CE7" w:rsidRPr="00AA2B4B" w:rsidRDefault="00ED5CE7" w:rsidP="003953FF">
            <w:pPr>
              <w:jc w:val="both"/>
              <w:rPr>
                <w:b/>
                <w:lang w:val="kk-KZ"/>
              </w:rPr>
            </w:pPr>
            <w:r w:rsidRPr="00AA2B4B">
              <w:rPr>
                <w:b/>
                <w:lang w:val="kk-KZ"/>
              </w:rPr>
              <w:t>Жеткізушіден</w:t>
            </w:r>
          </w:p>
          <w:p w:rsidR="00ED5CE7" w:rsidRPr="00AA2B4B" w:rsidRDefault="00ED5CE7" w:rsidP="003953FF">
            <w:pPr>
              <w:jc w:val="both"/>
              <w:rPr>
                <w:b/>
                <w:lang w:val="kk-KZ"/>
              </w:rPr>
            </w:pPr>
          </w:p>
          <w:p w:rsidR="00ED5CE7" w:rsidRPr="00AA2B4B" w:rsidRDefault="00ED5CE7" w:rsidP="003953FF">
            <w:pPr>
              <w:jc w:val="both"/>
              <w:rPr>
                <w:b/>
                <w:lang w:val="kk-KZ"/>
              </w:rPr>
            </w:pPr>
            <w:r w:rsidRPr="00AA2B4B">
              <w:rPr>
                <w:b/>
                <w:lang w:val="kk-KZ"/>
              </w:rPr>
              <w:t xml:space="preserve">____________  </w:t>
            </w:r>
          </w:p>
        </w:tc>
      </w:tr>
      <w:tr w:rsidR="00ED5CE7" w:rsidRPr="00DD2A65" w:rsidTr="00DC551E">
        <w:tblPrEx>
          <w:tblLook w:val="01E0" w:firstRow="1" w:lastRow="1" w:firstColumn="1" w:lastColumn="1" w:noHBand="0" w:noVBand="0"/>
        </w:tblPrEx>
        <w:trPr>
          <w:gridAfter w:val="1"/>
          <w:wAfter w:w="360" w:type="dxa"/>
        </w:trPr>
        <w:tc>
          <w:tcPr>
            <w:tcW w:w="4735" w:type="dxa"/>
            <w:shd w:val="clear" w:color="auto" w:fill="auto"/>
          </w:tcPr>
          <w:p w:rsidR="00ED5CE7" w:rsidRDefault="00ED5CE7" w:rsidP="003953FF">
            <w:pPr>
              <w:rPr>
                <w:lang w:val="kk-KZ"/>
              </w:rPr>
            </w:pPr>
          </w:p>
          <w:p w:rsidR="00ED5CE7" w:rsidRPr="00DD2A65" w:rsidRDefault="00ED5CE7" w:rsidP="003953FF">
            <w:pPr>
              <w:rPr>
                <w:b/>
                <w:bCs/>
                <w:lang w:val="kk-KZ"/>
              </w:rPr>
            </w:pPr>
            <w:r>
              <w:rPr>
                <w:lang w:val="kk-KZ"/>
              </w:rPr>
              <w:t xml:space="preserve">Күні </w:t>
            </w:r>
            <w:r w:rsidRPr="005F0D42">
              <w:rPr>
                <w:b/>
              </w:rPr>
              <w:t xml:space="preserve"> ______________</w:t>
            </w:r>
            <w:r>
              <w:rPr>
                <w:b/>
              </w:rPr>
              <w:t xml:space="preserve">                                            </w:t>
            </w:r>
          </w:p>
        </w:tc>
        <w:tc>
          <w:tcPr>
            <w:tcW w:w="4371" w:type="dxa"/>
            <w:shd w:val="clear" w:color="auto" w:fill="auto"/>
          </w:tcPr>
          <w:p w:rsidR="00ED5CE7" w:rsidRDefault="00ED5CE7" w:rsidP="003953FF">
            <w:pPr>
              <w:jc w:val="center"/>
              <w:rPr>
                <w:b/>
                <w:bCs/>
                <w:lang w:val="kk-KZ"/>
              </w:rPr>
            </w:pPr>
          </w:p>
          <w:p w:rsidR="00ED5CE7" w:rsidRDefault="00ED5CE7" w:rsidP="003953FF">
            <w:pPr>
              <w:rPr>
                <w:b/>
              </w:rPr>
            </w:pPr>
            <w:r>
              <w:rPr>
                <w:lang w:val="kk-KZ"/>
              </w:rPr>
              <w:t xml:space="preserve">Күні </w:t>
            </w:r>
            <w:r w:rsidRPr="005F0D42">
              <w:rPr>
                <w:b/>
              </w:rPr>
              <w:t xml:space="preserve"> ______________</w:t>
            </w:r>
          </w:p>
          <w:p w:rsidR="00594FC4" w:rsidRDefault="00594FC4" w:rsidP="003953FF">
            <w:pPr>
              <w:rPr>
                <w:b/>
              </w:rPr>
            </w:pPr>
          </w:p>
          <w:p w:rsidR="00594FC4" w:rsidRDefault="00594FC4" w:rsidP="003953FF">
            <w:pPr>
              <w:rPr>
                <w:b/>
              </w:rPr>
            </w:pPr>
          </w:p>
          <w:p w:rsidR="00594FC4" w:rsidRDefault="00594FC4" w:rsidP="003953FF">
            <w:pPr>
              <w:rPr>
                <w:b/>
              </w:rPr>
            </w:pPr>
          </w:p>
          <w:p w:rsidR="00594FC4" w:rsidRPr="00DD2A65" w:rsidRDefault="00594FC4" w:rsidP="003953FF">
            <w:pPr>
              <w:rPr>
                <w:b/>
                <w:bCs/>
                <w:lang w:val="kk-KZ"/>
              </w:rPr>
            </w:pPr>
          </w:p>
        </w:tc>
      </w:tr>
    </w:tbl>
    <w:p w:rsidR="00ED5CE7" w:rsidRPr="002821B6" w:rsidRDefault="00ED5CE7" w:rsidP="00ED5CE7">
      <w:pPr>
        <w:jc w:val="both"/>
        <w:rPr>
          <w:i/>
          <w:sz w:val="20"/>
        </w:rPr>
      </w:pPr>
    </w:p>
    <w:p w:rsidR="00ED5CE7" w:rsidRDefault="00ED5CE7" w:rsidP="00ED5CE7">
      <w:pPr>
        <w:jc w:val="both"/>
        <w:rPr>
          <w:b/>
          <w:lang w:val="kk-KZ"/>
        </w:rPr>
      </w:pPr>
    </w:p>
    <w:p w:rsidR="0094583D" w:rsidRDefault="0094583D" w:rsidP="00ED5CE7">
      <w:pPr>
        <w:jc w:val="both"/>
        <w:rPr>
          <w:b/>
          <w:lang w:val="kk-KZ"/>
        </w:rPr>
      </w:pPr>
    </w:p>
    <w:p w:rsidR="0094583D" w:rsidRDefault="0094583D" w:rsidP="00ED5CE7">
      <w:pPr>
        <w:jc w:val="both"/>
        <w:rPr>
          <w:b/>
          <w:lang w:val="kk-KZ"/>
        </w:rPr>
      </w:pPr>
    </w:p>
    <w:p w:rsidR="0094583D" w:rsidRDefault="0094583D" w:rsidP="00ED5CE7">
      <w:pPr>
        <w:jc w:val="both"/>
        <w:rPr>
          <w:b/>
          <w:lang w:val="kk-KZ"/>
        </w:rPr>
      </w:pPr>
    </w:p>
    <w:p w:rsidR="0094583D" w:rsidRPr="004C0970" w:rsidRDefault="0094583D" w:rsidP="00ED5CE7">
      <w:pPr>
        <w:jc w:val="both"/>
        <w:rPr>
          <w:b/>
          <w:lang w:val="kk-KZ"/>
        </w:rPr>
      </w:pPr>
      <w:bookmarkStart w:id="0" w:name="_GoBack"/>
      <w:bookmarkEnd w:id="0"/>
    </w:p>
    <w:p w:rsidR="00ED5CE7" w:rsidRPr="00431528" w:rsidRDefault="00ED5CE7" w:rsidP="00ED5CE7">
      <w:pPr>
        <w:jc w:val="both"/>
        <w:rPr>
          <w:b/>
          <w:lang w:val="kk-KZ"/>
        </w:rPr>
      </w:pPr>
    </w:p>
    <w:p w:rsidR="00A7069B" w:rsidRPr="00431528" w:rsidRDefault="00A7069B" w:rsidP="00A7069B">
      <w:pPr>
        <w:tabs>
          <w:tab w:val="left" w:pos="6855"/>
        </w:tabs>
        <w:jc w:val="right"/>
        <w:rPr>
          <w:b/>
          <w:lang w:val="kk-KZ"/>
        </w:rPr>
      </w:pPr>
      <w:r w:rsidRPr="00431528">
        <w:rPr>
          <w:b/>
          <w:lang w:val="kk-KZ"/>
        </w:rPr>
        <w:t xml:space="preserve">         № ____ ҰБ/ _______ Шартқа</w:t>
      </w:r>
    </w:p>
    <w:p w:rsidR="00A7069B" w:rsidRPr="00431528" w:rsidRDefault="00A7069B" w:rsidP="00A7069B">
      <w:pPr>
        <w:jc w:val="right"/>
        <w:rPr>
          <w:lang w:val="kk-KZ"/>
        </w:rPr>
      </w:pPr>
      <w:r w:rsidRPr="00431528">
        <w:rPr>
          <w:lang w:val="kk-KZ"/>
        </w:rPr>
        <w:t>(ҚР ҰБ нөмірі) (Жеткізушінің нөмірі)</w:t>
      </w:r>
    </w:p>
    <w:p w:rsidR="00A7069B" w:rsidRPr="00431528" w:rsidRDefault="00E445A6" w:rsidP="00A7069B">
      <w:pPr>
        <w:jc w:val="right"/>
        <w:outlineLvl w:val="0"/>
        <w:rPr>
          <w:b/>
          <w:lang w:val="kk-KZ"/>
        </w:rPr>
      </w:pPr>
      <w:r w:rsidRPr="00431528">
        <w:rPr>
          <w:b/>
          <w:lang w:val="kk-KZ"/>
        </w:rPr>
        <w:t>2024</w:t>
      </w:r>
      <w:r w:rsidR="00A7069B" w:rsidRPr="00431528">
        <w:rPr>
          <w:b/>
          <w:lang w:val="kk-KZ"/>
        </w:rPr>
        <w:t xml:space="preserve"> жылғы «_______» _________ </w:t>
      </w:r>
    </w:p>
    <w:p w:rsidR="00A7069B" w:rsidRPr="00431528" w:rsidRDefault="00A7069B" w:rsidP="00A7069B">
      <w:pPr>
        <w:ind w:left="-540"/>
        <w:jc w:val="right"/>
        <w:rPr>
          <w:lang w:val="kk-KZ"/>
        </w:rPr>
      </w:pPr>
      <w:r w:rsidRPr="00431528">
        <w:rPr>
          <w:lang w:val="kk-KZ"/>
        </w:rPr>
        <w:t>(ҚР ҰБ-да тіркелген күні)</w:t>
      </w:r>
    </w:p>
    <w:p w:rsidR="00A7069B" w:rsidRPr="00431528" w:rsidRDefault="00E445A6" w:rsidP="00A7069B">
      <w:pPr>
        <w:ind w:left="-900"/>
        <w:jc w:val="right"/>
        <w:outlineLvl w:val="0"/>
        <w:rPr>
          <w:b/>
          <w:lang w:val="kk-KZ"/>
        </w:rPr>
      </w:pPr>
      <w:r w:rsidRPr="00431528">
        <w:rPr>
          <w:b/>
          <w:lang w:val="kk-KZ"/>
        </w:rPr>
        <w:t>2024</w:t>
      </w:r>
      <w:r w:rsidR="00A7069B" w:rsidRPr="00431528">
        <w:rPr>
          <w:b/>
          <w:lang w:val="kk-KZ"/>
        </w:rPr>
        <w:t>жылғы «______» ____________</w:t>
      </w:r>
    </w:p>
    <w:p w:rsidR="00A7069B" w:rsidRPr="00431528" w:rsidRDefault="00A7069B" w:rsidP="00A7069B">
      <w:pPr>
        <w:ind w:left="-540"/>
        <w:jc w:val="right"/>
        <w:rPr>
          <w:lang w:val="kk-KZ"/>
        </w:rPr>
      </w:pPr>
      <w:r w:rsidRPr="00431528">
        <w:rPr>
          <w:lang w:val="kk-KZ"/>
        </w:rPr>
        <w:t>(Жеткізушінің қол қойған/тіркеген күні)</w:t>
      </w:r>
    </w:p>
    <w:p w:rsidR="00A7069B" w:rsidRPr="00431528" w:rsidRDefault="00A7069B" w:rsidP="00A7069B">
      <w:pPr>
        <w:tabs>
          <w:tab w:val="left" w:pos="6855"/>
        </w:tabs>
        <w:jc w:val="right"/>
        <w:rPr>
          <w:b/>
          <w:lang w:val="kk-KZ"/>
        </w:rPr>
      </w:pPr>
      <w:r w:rsidRPr="00431528">
        <w:rPr>
          <w:b/>
          <w:lang w:val="kk-KZ"/>
        </w:rPr>
        <w:t>ҚОСЫМША</w:t>
      </w:r>
    </w:p>
    <w:p w:rsidR="00A7069B" w:rsidRPr="00431528" w:rsidRDefault="00A7069B" w:rsidP="00A7069B">
      <w:pPr>
        <w:rPr>
          <w:lang w:val="kk-KZ"/>
        </w:rPr>
      </w:pPr>
    </w:p>
    <w:p w:rsidR="00A7069B" w:rsidRPr="00431528" w:rsidRDefault="00A7069B" w:rsidP="00A7069B">
      <w:pPr>
        <w:jc w:val="center"/>
        <w:outlineLvl w:val="0"/>
        <w:rPr>
          <w:b/>
          <w:lang w:val="kk-KZ"/>
        </w:rPr>
      </w:pPr>
      <w:r w:rsidRPr="00431528">
        <w:rPr>
          <w:b/>
          <w:lang w:val="kk-KZ"/>
        </w:rPr>
        <w:t>Техникалық ерекше нұсқама</w:t>
      </w:r>
    </w:p>
    <w:p w:rsidR="00A7069B" w:rsidRPr="00431528" w:rsidRDefault="00A7069B" w:rsidP="00A7069B">
      <w:pPr>
        <w:jc w:val="center"/>
        <w:outlineLvl w:val="0"/>
        <w:rPr>
          <w:b/>
          <w:lang w:val="kk-KZ"/>
        </w:rPr>
      </w:pPr>
    </w:p>
    <w:tbl>
      <w:tblPr>
        <w:tblW w:w="10065" w:type="dxa"/>
        <w:tblInd w:w="-601" w:type="dxa"/>
        <w:tblLayout w:type="fixed"/>
        <w:tblLook w:val="04A0" w:firstRow="1" w:lastRow="0" w:firstColumn="1" w:lastColumn="0" w:noHBand="0" w:noVBand="1"/>
      </w:tblPr>
      <w:tblGrid>
        <w:gridCol w:w="709"/>
        <w:gridCol w:w="1276"/>
        <w:gridCol w:w="3686"/>
        <w:gridCol w:w="850"/>
        <w:gridCol w:w="992"/>
        <w:gridCol w:w="1134"/>
        <w:gridCol w:w="1418"/>
      </w:tblGrid>
      <w:tr w:rsidR="00431528" w:rsidRPr="0094583D" w:rsidTr="00431528">
        <w:trPr>
          <w:trHeight w:val="681"/>
        </w:trPr>
        <w:tc>
          <w:tcPr>
            <w:tcW w:w="709" w:type="dxa"/>
            <w:tcBorders>
              <w:top w:val="single" w:sz="4" w:space="0" w:color="auto"/>
              <w:left w:val="single" w:sz="4" w:space="0" w:color="auto"/>
              <w:bottom w:val="single" w:sz="4" w:space="0" w:color="auto"/>
              <w:right w:val="single" w:sz="4" w:space="0" w:color="auto"/>
            </w:tcBorders>
            <w:hideMark/>
          </w:tcPr>
          <w:p w:rsidR="00431528" w:rsidRPr="00594FC4" w:rsidRDefault="00431528" w:rsidP="00431528">
            <w:pPr>
              <w:jc w:val="center"/>
              <w:rPr>
                <w:sz w:val="18"/>
                <w:szCs w:val="18"/>
                <w:lang w:val="kk-KZ"/>
              </w:rPr>
            </w:pPr>
            <w:r w:rsidRPr="00594FC4">
              <w:rPr>
                <w:sz w:val="18"/>
                <w:szCs w:val="18"/>
              </w:rPr>
              <w:t xml:space="preserve">№ </w:t>
            </w:r>
            <w:r w:rsidRPr="00594FC4">
              <w:rPr>
                <w:sz w:val="18"/>
                <w:szCs w:val="18"/>
                <w:lang w:val="kk-KZ"/>
              </w:rPr>
              <w:t>р</w:t>
            </w:r>
            <w:r w:rsidRPr="00594FC4">
              <w:rPr>
                <w:sz w:val="18"/>
                <w:szCs w:val="18"/>
              </w:rPr>
              <w:t>/</w:t>
            </w:r>
            <w:r w:rsidRPr="00594FC4">
              <w:rPr>
                <w:sz w:val="18"/>
                <w:szCs w:val="18"/>
                <w:lang w:val="kk-KZ"/>
              </w:rPr>
              <w:t>р</w:t>
            </w:r>
          </w:p>
        </w:tc>
        <w:tc>
          <w:tcPr>
            <w:tcW w:w="1276" w:type="dxa"/>
            <w:tcBorders>
              <w:top w:val="single" w:sz="4" w:space="0" w:color="auto"/>
              <w:left w:val="single" w:sz="4" w:space="0" w:color="auto"/>
              <w:bottom w:val="single" w:sz="4" w:space="0" w:color="auto"/>
              <w:right w:val="single" w:sz="4" w:space="0" w:color="auto"/>
            </w:tcBorders>
            <w:hideMark/>
          </w:tcPr>
          <w:p w:rsidR="00431528" w:rsidRPr="00594FC4" w:rsidRDefault="00431528" w:rsidP="00431528">
            <w:pPr>
              <w:jc w:val="center"/>
              <w:rPr>
                <w:sz w:val="18"/>
                <w:szCs w:val="18"/>
                <w:lang w:val="kk-KZ"/>
              </w:rPr>
            </w:pPr>
            <w:r w:rsidRPr="00594FC4">
              <w:rPr>
                <w:sz w:val="18"/>
                <w:szCs w:val="18"/>
                <w:lang w:val="kk-KZ"/>
              </w:rPr>
              <w:t>Тауарды</w:t>
            </w:r>
            <w:r w:rsidRPr="00594FC4">
              <w:rPr>
                <w:sz w:val="18"/>
                <w:szCs w:val="18"/>
              </w:rPr>
              <w:t>ң</w:t>
            </w:r>
            <w:r w:rsidRPr="00594FC4">
              <w:rPr>
                <w:sz w:val="18"/>
                <w:szCs w:val="18"/>
                <w:lang w:val="kk-KZ"/>
              </w:rPr>
              <w:t xml:space="preserve"> атауы</w:t>
            </w:r>
          </w:p>
        </w:tc>
        <w:tc>
          <w:tcPr>
            <w:tcW w:w="3686" w:type="dxa"/>
            <w:tcBorders>
              <w:top w:val="single" w:sz="4" w:space="0" w:color="auto"/>
              <w:left w:val="single" w:sz="4" w:space="0" w:color="auto"/>
              <w:bottom w:val="single" w:sz="4" w:space="0" w:color="auto"/>
              <w:right w:val="single" w:sz="4" w:space="0" w:color="auto"/>
            </w:tcBorders>
            <w:hideMark/>
          </w:tcPr>
          <w:p w:rsidR="00431528" w:rsidRPr="00594FC4" w:rsidRDefault="00431528" w:rsidP="00431528">
            <w:pPr>
              <w:jc w:val="center"/>
              <w:rPr>
                <w:sz w:val="18"/>
                <w:szCs w:val="18"/>
                <w:lang w:val="kk-KZ"/>
              </w:rPr>
            </w:pPr>
            <w:r w:rsidRPr="00594FC4">
              <w:rPr>
                <w:sz w:val="18"/>
                <w:szCs w:val="18"/>
                <w:lang w:val="kk-KZ"/>
              </w:rPr>
              <w:t>Тауарды</w:t>
            </w:r>
            <w:r w:rsidRPr="00594FC4">
              <w:rPr>
                <w:sz w:val="18"/>
                <w:szCs w:val="18"/>
              </w:rPr>
              <w:t>ң</w:t>
            </w:r>
            <w:r w:rsidRPr="00594FC4">
              <w:rPr>
                <w:sz w:val="18"/>
                <w:szCs w:val="18"/>
                <w:lang w:val="kk-KZ"/>
              </w:rPr>
              <w:t xml:space="preserve"> сипаттамасы</w:t>
            </w:r>
          </w:p>
        </w:tc>
        <w:tc>
          <w:tcPr>
            <w:tcW w:w="850" w:type="dxa"/>
            <w:tcBorders>
              <w:top w:val="single" w:sz="4" w:space="0" w:color="auto"/>
              <w:left w:val="single" w:sz="4" w:space="0" w:color="auto"/>
              <w:bottom w:val="single" w:sz="4" w:space="0" w:color="auto"/>
              <w:right w:val="single" w:sz="4" w:space="0" w:color="auto"/>
            </w:tcBorders>
          </w:tcPr>
          <w:p w:rsidR="00431528" w:rsidRPr="00594FC4" w:rsidRDefault="00431528" w:rsidP="00431528">
            <w:pPr>
              <w:ind w:left="-108"/>
              <w:jc w:val="center"/>
              <w:rPr>
                <w:sz w:val="18"/>
                <w:szCs w:val="18"/>
                <w:lang w:val="kk-KZ"/>
              </w:rPr>
            </w:pPr>
            <w:r w:rsidRPr="00594FC4">
              <w:rPr>
                <w:sz w:val="18"/>
                <w:szCs w:val="18"/>
                <w:lang w:val="kk-KZ"/>
              </w:rPr>
              <w:t>Өлшем бірлігі</w:t>
            </w:r>
          </w:p>
        </w:tc>
        <w:tc>
          <w:tcPr>
            <w:tcW w:w="992" w:type="dxa"/>
            <w:tcBorders>
              <w:top w:val="single" w:sz="4" w:space="0" w:color="auto"/>
              <w:left w:val="single" w:sz="4" w:space="0" w:color="auto"/>
              <w:bottom w:val="single" w:sz="4" w:space="0" w:color="auto"/>
              <w:right w:val="single" w:sz="4" w:space="0" w:color="auto"/>
            </w:tcBorders>
            <w:hideMark/>
          </w:tcPr>
          <w:p w:rsidR="00431528" w:rsidRPr="00594FC4" w:rsidRDefault="00431528" w:rsidP="00431528">
            <w:pPr>
              <w:ind w:left="-288" w:firstLine="180"/>
              <w:jc w:val="center"/>
              <w:rPr>
                <w:sz w:val="18"/>
                <w:szCs w:val="18"/>
                <w:lang w:val="kk-KZ"/>
              </w:rPr>
            </w:pPr>
            <w:r w:rsidRPr="00594FC4">
              <w:rPr>
                <w:sz w:val="18"/>
                <w:szCs w:val="18"/>
                <w:lang w:val="kk-KZ"/>
              </w:rPr>
              <w:t>Саны</w:t>
            </w:r>
          </w:p>
        </w:tc>
        <w:tc>
          <w:tcPr>
            <w:tcW w:w="1134" w:type="dxa"/>
            <w:tcBorders>
              <w:top w:val="single" w:sz="4" w:space="0" w:color="auto"/>
              <w:left w:val="single" w:sz="4" w:space="0" w:color="auto"/>
              <w:bottom w:val="single" w:sz="4" w:space="0" w:color="auto"/>
              <w:right w:val="single" w:sz="4" w:space="0" w:color="auto"/>
            </w:tcBorders>
          </w:tcPr>
          <w:p w:rsidR="00431528" w:rsidRPr="00594FC4" w:rsidRDefault="00431528" w:rsidP="00431528">
            <w:pPr>
              <w:ind w:left="-288" w:firstLine="180"/>
              <w:jc w:val="center"/>
              <w:rPr>
                <w:sz w:val="18"/>
                <w:szCs w:val="18"/>
                <w:lang w:val="kk-KZ"/>
              </w:rPr>
            </w:pPr>
            <w:r w:rsidRPr="00594FC4">
              <w:rPr>
                <w:sz w:val="18"/>
                <w:szCs w:val="18"/>
                <w:lang w:val="kk-KZ"/>
              </w:rPr>
              <w:t>Өлшем бірлігі үшін құны (теңге)</w:t>
            </w:r>
          </w:p>
        </w:tc>
        <w:tc>
          <w:tcPr>
            <w:tcW w:w="1418" w:type="dxa"/>
            <w:tcBorders>
              <w:top w:val="single" w:sz="4" w:space="0" w:color="auto"/>
              <w:left w:val="nil"/>
              <w:bottom w:val="single" w:sz="4" w:space="0" w:color="auto"/>
              <w:right w:val="single" w:sz="4" w:space="0" w:color="auto"/>
            </w:tcBorders>
            <w:hideMark/>
          </w:tcPr>
          <w:p w:rsidR="00431528" w:rsidRPr="00594FC4" w:rsidRDefault="00431528" w:rsidP="00431528">
            <w:pPr>
              <w:ind w:left="-108"/>
              <w:jc w:val="center"/>
              <w:rPr>
                <w:sz w:val="18"/>
                <w:szCs w:val="18"/>
                <w:lang w:val="kk-KZ"/>
              </w:rPr>
            </w:pPr>
            <w:r w:rsidRPr="00594FC4">
              <w:rPr>
                <w:sz w:val="18"/>
                <w:szCs w:val="18"/>
                <w:lang w:val="kk-KZ"/>
              </w:rPr>
              <w:t>ҚҚС ескермегендегі сатып алу құны (теңге)</w:t>
            </w:r>
          </w:p>
        </w:tc>
      </w:tr>
      <w:tr w:rsidR="00431528" w:rsidRPr="00B60187" w:rsidTr="00431528">
        <w:trPr>
          <w:trHeight w:val="316"/>
        </w:trPr>
        <w:tc>
          <w:tcPr>
            <w:tcW w:w="709" w:type="dxa"/>
            <w:tcBorders>
              <w:top w:val="nil"/>
              <w:left w:val="single" w:sz="4" w:space="0" w:color="auto"/>
              <w:bottom w:val="single" w:sz="4" w:space="0" w:color="auto"/>
              <w:right w:val="nil"/>
            </w:tcBorders>
            <w:hideMark/>
          </w:tcPr>
          <w:p w:rsidR="00431528" w:rsidRPr="00594FC4" w:rsidRDefault="00431528" w:rsidP="00431528">
            <w:pPr>
              <w:jc w:val="center"/>
              <w:rPr>
                <w:sz w:val="18"/>
                <w:szCs w:val="18"/>
              </w:rPr>
            </w:pPr>
            <w:r w:rsidRPr="00594FC4">
              <w:rPr>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rsidR="00431528" w:rsidRPr="00594FC4" w:rsidRDefault="00431528" w:rsidP="00431528">
            <w:pPr>
              <w:jc w:val="center"/>
              <w:rPr>
                <w:sz w:val="18"/>
                <w:szCs w:val="18"/>
              </w:rPr>
            </w:pPr>
            <w:r w:rsidRPr="00594FC4">
              <w:rPr>
                <w:sz w:val="18"/>
                <w:szCs w:val="18"/>
              </w:rPr>
              <w:t>2</w:t>
            </w:r>
          </w:p>
        </w:tc>
        <w:tc>
          <w:tcPr>
            <w:tcW w:w="3686" w:type="dxa"/>
            <w:tcBorders>
              <w:top w:val="nil"/>
              <w:left w:val="nil"/>
              <w:bottom w:val="single" w:sz="4" w:space="0" w:color="auto"/>
              <w:right w:val="single" w:sz="4" w:space="0" w:color="auto"/>
            </w:tcBorders>
            <w:hideMark/>
          </w:tcPr>
          <w:p w:rsidR="00431528" w:rsidRPr="00594FC4" w:rsidRDefault="00431528" w:rsidP="00431528">
            <w:pPr>
              <w:jc w:val="center"/>
              <w:rPr>
                <w:sz w:val="18"/>
                <w:szCs w:val="18"/>
              </w:rPr>
            </w:pPr>
            <w:r w:rsidRPr="00594FC4">
              <w:rPr>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431528" w:rsidRPr="00594FC4" w:rsidRDefault="00431528" w:rsidP="00431528">
            <w:pPr>
              <w:jc w:val="center"/>
              <w:rPr>
                <w:sz w:val="18"/>
                <w:szCs w:val="18"/>
              </w:rPr>
            </w:pPr>
            <w:r w:rsidRPr="00594FC4">
              <w:rPr>
                <w:sz w:val="18"/>
                <w:szCs w:val="18"/>
              </w:rPr>
              <w:t>4</w:t>
            </w:r>
          </w:p>
        </w:tc>
        <w:tc>
          <w:tcPr>
            <w:tcW w:w="992" w:type="dxa"/>
            <w:tcBorders>
              <w:top w:val="single" w:sz="4" w:space="0" w:color="auto"/>
              <w:left w:val="single" w:sz="4" w:space="0" w:color="auto"/>
              <w:bottom w:val="single" w:sz="4" w:space="0" w:color="auto"/>
              <w:right w:val="single" w:sz="4" w:space="0" w:color="auto"/>
            </w:tcBorders>
            <w:hideMark/>
          </w:tcPr>
          <w:p w:rsidR="00431528" w:rsidRPr="00594FC4" w:rsidRDefault="00431528" w:rsidP="00431528">
            <w:pPr>
              <w:jc w:val="center"/>
              <w:rPr>
                <w:sz w:val="18"/>
                <w:szCs w:val="18"/>
              </w:rPr>
            </w:pPr>
            <w:r w:rsidRPr="00594FC4">
              <w:rPr>
                <w:sz w:val="18"/>
                <w:szCs w:val="18"/>
              </w:rPr>
              <w:t>5</w:t>
            </w:r>
          </w:p>
        </w:tc>
        <w:tc>
          <w:tcPr>
            <w:tcW w:w="1134" w:type="dxa"/>
            <w:tcBorders>
              <w:top w:val="single" w:sz="4" w:space="0" w:color="auto"/>
              <w:left w:val="nil"/>
              <w:bottom w:val="single" w:sz="4" w:space="0" w:color="auto"/>
              <w:right w:val="single" w:sz="4" w:space="0" w:color="auto"/>
            </w:tcBorders>
          </w:tcPr>
          <w:p w:rsidR="00431528" w:rsidRPr="00594FC4" w:rsidRDefault="00431528" w:rsidP="00431528">
            <w:pPr>
              <w:jc w:val="center"/>
              <w:rPr>
                <w:sz w:val="18"/>
                <w:szCs w:val="18"/>
                <w:lang w:val="en-US"/>
              </w:rPr>
            </w:pPr>
            <w:r w:rsidRPr="00594FC4">
              <w:rPr>
                <w:sz w:val="18"/>
                <w:szCs w:val="18"/>
                <w:lang w:val="en-US"/>
              </w:rPr>
              <w:t>6</w:t>
            </w:r>
          </w:p>
        </w:tc>
        <w:tc>
          <w:tcPr>
            <w:tcW w:w="1418" w:type="dxa"/>
            <w:tcBorders>
              <w:top w:val="single" w:sz="4" w:space="0" w:color="auto"/>
              <w:left w:val="nil"/>
              <w:bottom w:val="single" w:sz="4" w:space="0" w:color="auto"/>
              <w:right w:val="single" w:sz="4" w:space="0" w:color="auto"/>
            </w:tcBorders>
            <w:hideMark/>
          </w:tcPr>
          <w:p w:rsidR="00431528" w:rsidRPr="00594FC4" w:rsidRDefault="00431528" w:rsidP="00431528">
            <w:pPr>
              <w:jc w:val="center"/>
              <w:rPr>
                <w:sz w:val="18"/>
                <w:szCs w:val="18"/>
              </w:rPr>
            </w:pPr>
            <w:r w:rsidRPr="00594FC4">
              <w:rPr>
                <w:sz w:val="18"/>
                <w:szCs w:val="18"/>
              </w:rPr>
              <w:t>7</w:t>
            </w:r>
          </w:p>
        </w:tc>
      </w:tr>
      <w:tr w:rsidR="00431528" w:rsidRPr="00B60187" w:rsidTr="00431528">
        <w:trPr>
          <w:trHeight w:val="316"/>
        </w:trPr>
        <w:tc>
          <w:tcPr>
            <w:tcW w:w="709" w:type="dxa"/>
            <w:tcBorders>
              <w:top w:val="nil"/>
              <w:left w:val="single" w:sz="4" w:space="0" w:color="auto"/>
              <w:bottom w:val="single" w:sz="4" w:space="0" w:color="auto"/>
              <w:right w:val="nil"/>
            </w:tcBorders>
            <w:vAlign w:val="center"/>
            <w:hideMark/>
          </w:tcPr>
          <w:p w:rsidR="00431528" w:rsidRPr="00594FC4" w:rsidRDefault="00431528" w:rsidP="00431528">
            <w:pPr>
              <w:jc w:val="center"/>
              <w:rPr>
                <w:sz w:val="18"/>
                <w:szCs w:val="18"/>
              </w:rPr>
            </w:pPr>
            <w:r w:rsidRPr="00594FC4">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431528" w:rsidRPr="00594FC4" w:rsidRDefault="00594FC4" w:rsidP="00431528">
            <w:pPr>
              <w:rPr>
                <w:sz w:val="18"/>
                <w:szCs w:val="18"/>
                <w:lang w:val="kk-KZ"/>
              </w:rPr>
            </w:pPr>
            <w:r w:rsidRPr="00594FC4">
              <w:rPr>
                <w:sz w:val="18"/>
                <w:szCs w:val="18"/>
                <w:lang w:val="kk-KZ"/>
              </w:rPr>
              <w:t>Папка</w:t>
            </w:r>
          </w:p>
        </w:tc>
        <w:tc>
          <w:tcPr>
            <w:tcW w:w="3686" w:type="dxa"/>
            <w:tcBorders>
              <w:top w:val="nil"/>
              <w:left w:val="nil"/>
              <w:bottom w:val="single" w:sz="4" w:space="0" w:color="auto"/>
              <w:right w:val="single" w:sz="4" w:space="0" w:color="auto"/>
            </w:tcBorders>
          </w:tcPr>
          <w:p w:rsidR="00431528" w:rsidRPr="00594FC4" w:rsidRDefault="00594FC4" w:rsidP="00431528">
            <w:pPr>
              <w:suppressAutoHyphens/>
              <w:rPr>
                <w:sz w:val="18"/>
                <w:szCs w:val="18"/>
              </w:rPr>
            </w:pPr>
            <w:r w:rsidRPr="00594FC4">
              <w:rPr>
                <w:sz w:val="18"/>
                <w:szCs w:val="18"/>
              </w:rPr>
              <w:t>"Қол қою үшін" папкасы, А4 форматы</w:t>
            </w:r>
          </w:p>
        </w:tc>
        <w:tc>
          <w:tcPr>
            <w:tcW w:w="850" w:type="dxa"/>
            <w:tcBorders>
              <w:top w:val="single" w:sz="4" w:space="0" w:color="auto"/>
              <w:left w:val="single" w:sz="4" w:space="0" w:color="auto"/>
              <w:bottom w:val="single" w:sz="4" w:space="0" w:color="auto"/>
              <w:right w:val="single" w:sz="4" w:space="0" w:color="auto"/>
            </w:tcBorders>
            <w:vAlign w:val="center"/>
          </w:tcPr>
          <w:p w:rsidR="00431528" w:rsidRPr="00594FC4" w:rsidRDefault="00594FC4" w:rsidP="00431528">
            <w:pPr>
              <w:contextualSpacing/>
              <w:jc w:val="center"/>
              <w:rPr>
                <w:color w:val="000000"/>
                <w:sz w:val="18"/>
                <w:szCs w:val="18"/>
                <w:highlight w:val="yellow"/>
                <w:lang w:val="kk-KZ"/>
              </w:rPr>
            </w:pPr>
            <w:r w:rsidRPr="00594FC4">
              <w:rPr>
                <w:color w:val="000000"/>
                <w:sz w:val="18"/>
                <w:szCs w:val="18"/>
                <w:lang w:val="kk-KZ"/>
              </w:rPr>
              <w:t>дана</w:t>
            </w:r>
          </w:p>
        </w:tc>
        <w:tc>
          <w:tcPr>
            <w:tcW w:w="992" w:type="dxa"/>
            <w:tcBorders>
              <w:top w:val="single" w:sz="4" w:space="0" w:color="auto"/>
              <w:left w:val="single" w:sz="4" w:space="0" w:color="auto"/>
              <w:bottom w:val="single" w:sz="4" w:space="0" w:color="auto"/>
              <w:right w:val="single" w:sz="4" w:space="0" w:color="auto"/>
            </w:tcBorders>
            <w:vAlign w:val="center"/>
          </w:tcPr>
          <w:p w:rsidR="00431528" w:rsidRPr="00594FC4" w:rsidRDefault="00594FC4" w:rsidP="00431528">
            <w:pPr>
              <w:contextualSpacing/>
              <w:jc w:val="center"/>
              <w:rPr>
                <w:color w:val="000000"/>
                <w:sz w:val="18"/>
                <w:szCs w:val="18"/>
                <w:lang w:val="en-US"/>
              </w:rPr>
            </w:pPr>
            <w:r w:rsidRPr="00594FC4">
              <w:rPr>
                <w:color w:val="000000"/>
                <w:sz w:val="18"/>
                <w:szCs w:val="18"/>
              </w:rPr>
              <w:t>30</w:t>
            </w:r>
          </w:p>
        </w:tc>
        <w:tc>
          <w:tcPr>
            <w:tcW w:w="1134" w:type="dxa"/>
            <w:tcBorders>
              <w:top w:val="single" w:sz="4" w:space="0" w:color="auto"/>
              <w:left w:val="nil"/>
              <w:bottom w:val="single" w:sz="4" w:space="0" w:color="auto"/>
              <w:right w:val="single" w:sz="4" w:space="0" w:color="auto"/>
            </w:tcBorders>
            <w:vAlign w:val="center"/>
          </w:tcPr>
          <w:p w:rsidR="00431528" w:rsidRPr="00594FC4" w:rsidRDefault="00431528" w:rsidP="00431528">
            <w:pPr>
              <w:contextualSpacing/>
              <w:jc w:val="center"/>
              <w:rPr>
                <w:color w:val="000000"/>
                <w:sz w:val="18"/>
                <w:szCs w:val="18"/>
                <w:lang w:val="en-US"/>
              </w:rPr>
            </w:pPr>
          </w:p>
        </w:tc>
        <w:tc>
          <w:tcPr>
            <w:tcW w:w="1418" w:type="dxa"/>
            <w:tcBorders>
              <w:top w:val="single" w:sz="4" w:space="0" w:color="auto"/>
              <w:left w:val="nil"/>
              <w:bottom w:val="single" w:sz="4" w:space="0" w:color="auto"/>
              <w:right w:val="single" w:sz="4" w:space="0" w:color="auto"/>
            </w:tcBorders>
            <w:vAlign w:val="center"/>
          </w:tcPr>
          <w:p w:rsidR="00431528" w:rsidRPr="00594FC4" w:rsidRDefault="00431528" w:rsidP="00431528">
            <w:pPr>
              <w:rPr>
                <w:bCs/>
                <w:color w:val="000000"/>
                <w:sz w:val="18"/>
                <w:szCs w:val="18"/>
              </w:rPr>
            </w:pPr>
          </w:p>
        </w:tc>
      </w:tr>
      <w:tr w:rsidR="00431528" w:rsidRPr="00B60187" w:rsidTr="00431528">
        <w:trPr>
          <w:trHeight w:val="565"/>
        </w:trPr>
        <w:tc>
          <w:tcPr>
            <w:tcW w:w="709" w:type="dxa"/>
            <w:tcBorders>
              <w:top w:val="nil"/>
              <w:left w:val="single" w:sz="4" w:space="0" w:color="auto"/>
              <w:bottom w:val="single" w:sz="4" w:space="0" w:color="auto"/>
              <w:right w:val="nil"/>
            </w:tcBorders>
            <w:vAlign w:val="center"/>
          </w:tcPr>
          <w:p w:rsidR="00431528" w:rsidRPr="00594FC4" w:rsidRDefault="00431528" w:rsidP="00431528">
            <w:pPr>
              <w:jc w:val="center"/>
              <w:rPr>
                <w:sz w:val="18"/>
                <w:szCs w:val="18"/>
              </w:rPr>
            </w:pPr>
            <w:r w:rsidRPr="00594FC4">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431528" w:rsidRPr="00594FC4" w:rsidRDefault="00594FC4" w:rsidP="00431528">
            <w:pPr>
              <w:rPr>
                <w:color w:val="000000"/>
                <w:sz w:val="18"/>
                <w:szCs w:val="18"/>
              </w:rPr>
            </w:pPr>
            <w:r w:rsidRPr="00594FC4">
              <w:rPr>
                <w:color w:val="000000"/>
                <w:sz w:val="18"/>
                <w:szCs w:val="18"/>
              </w:rPr>
              <w:t>Тезтікпе</w:t>
            </w:r>
          </w:p>
        </w:tc>
        <w:tc>
          <w:tcPr>
            <w:tcW w:w="3686" w:type="dxa"/>
            <w:tcBorders>
              <w:top w:val="nil"/>
              <w:left w:val="nil"/>
              <w:bottom w:val="single" w:sz="4" w:space="0" w:color="auto"/>
              <w:right w:val="single" w:sz="4" w:space="0" w:color="auto"/>
            </w:tcBorders>
            <w:vAlign w:val="center"/>
          </w:tcPr>
          <w:p w:rsidR="00431528" w:rsidRPr="00594FC4" w:rsidRDefault="00594FC4" w:rsidP="00431528">
            <w:pPr>
              <w:contextualSpacing/>
              <w:rPr>
                <w:sz w:val="18"/>
                <w:szCs w:val="18"/>
              </w:rPr>
            </w:pPr>
            <w:r w:rsidRPr="00594FC4">
              <w:rPr>
                <w:sz w:val="18"/>
                <w:szCs w:val="18"/>
              </w:rPr>
              <w:t>А4 форматы, металл қапсырмалау механизмі бар жылтыр картоннан</w:t>
            </w:r>
          </w:p>
        </w:tc>
        <w:tc>
          <w:tcPr>
            <w:tcW w:w="850" w:type="dxa"/>
            <w:tcBorders>
              <w:top w:val="single" w:sz="4" w:space="0" w:color="auto"/>
              <w:left w:val="single" w:sz="4" w:space="0" w:color="auto"/>
              <w:bottom w:val="single" w:sz="4" w:space="0" w:color="auto"/>
              <w:right w:val="single" w:sz="4" w:space="0" w:color="auto"/>
            </w:tcBorders>
            <w:vAlign w:val="center"/>
          </w:tcPr>
          <w:p w:rsidR="00431528" w:rsidRPr="00594FC4" w:rsidRDefault="00431528" w:rsidP="00431528">
            <w:pPr>
              <w:jc w:val="center"/>
              <w:rPr>
                <w:color w:val="000000"/>
                <w:sz w:val="18"/>
                <w:szCs w:val="18"/>
                <w:highlight w:val="yellow"/>
                <w:lang w:val="kk-KZ"/>
              </w:rPr>
            </w:pPr>
            <w:r w:rsidRPr="00594FC4">
              <w:rPr>
                <w:color w:val="000000"/>
                <w:sz w:val="18"/>
                <w:szCs w:val="18"/>
                <w:lang w:val="kk-KZ"/>
              </w:rPr>
              <w:t>дана</w:t>
            </w:r>
          </w:p>
        </w:tc>
        <w:tc>
          <w:tcPr>
            <w:tcW w:w="992" w:type="dxa"/>
            <w:tcBorders>
              <w:top w:val="single" w:sz="4" w:space="0" w:color="auto"/>
              <w:left w:val="single" w:sz="4" w:space="0" w:color="auto"/>
              <w:bottom w:val="single" w:sz="4" w:space="0" w:color="auto"/>
              <w:right w:val="single" w:sz="4" w:space="0" w:color="auto"/>
            </w:tcBorders>
            <w:vAlign w:val="center"/>
          </w:tcPr>
          <w:p w:rsidR="00431528" w:rsidRPr="00594FC4" w:rsidRDefault="00594FC4" w:rsidP="00431528">
            <w:pPr>
              <w:jc w:val="center"/>
              <w:rPr>
                <w:sz w:val="18"/>
                <w:szCs w:val="18"/>
                <w:lang w:val="kk-KZ"/>
              </w:rPr>
            </w:pPr>
            <w:r w:rsidRPr="00594FC4">
              <w:rPr>
                <w:sz w:val="18"/>
                <w:szCs w:val="18"/>
                <w:lang w:val="kk-KZ"/>
              </w:rPr>
              <w:t>600</w:t>
            </w:r>
          </w:p>
        </w:tc>
        <w:tc>
          <w:tcPr>
            <w:tcW w:w="1134" w:type="dxa"/>
            <w:tcBorders>
              <w:top w:val="single" w:sz="4" w:space="0" w:color="auto"/>
              <w:left w:val="nil"/>
              <w:bottom w:val="single" w:sz="4" w:space="0" w:color="auto"/>
              <w:right w:val="single" w:sz="4" w:space="0" w:color="auto"/>
            </w:tcBorders>
            <w:vAlign w:val="center"/>
          </w:tcPr>
          <w:p w:rsidR="00431528" w:rsidRPr="00594FC4" w:rsidRDefault="00431528" w:rsidP="00431528">
            <w:pPr>
              <w:jc w:val="center"/>
              <w:rPr>
                <w:sz w:val="18"/>
                <w:szCs w:val="18"/>
              </w:rPr>
            </w:pPr>
          </w:p>
        </w:tc>
        <w:tc>
          <w:tcPr>
            <w:tcW w:w="1418" w:type="dxa"/>
            <w:tcBorders>
              <w:top w:val="single" w:sz="4" w:space="0" w:color="auto"/>
              <w:left w:val="nil"/>
              <w:bottom w:val="single" w:sz="4" w:space="0" w:color="auto"/>
              <w:right w:val="single" w:sz="4" w:space="0" w:color="auto"/>
            </w:tcBorders>
            <w:vAlign w:val="center"/>
          </w:tcPr>
          <w:p w:rsidR="00431528" w:rsidRPr="00594FC4" w:rsidRDefault="00431528" w:rsidP="00431528">
            <w:pPr>
              <w:jc w:val="center"/>
              <w:rPr>
                <w:sz w:val="18"/>
                <w:szCs w:val="18"/>
              </w:rPr>
            </w:pPr>
          </w:p>
        </w:tc>
      </w:tr>
      <w:tr w:rsidR="00431528" w:rsidRPr="00B60187" w:rsidTr="00431528">
        <w:trPr>
          <w:trHeight w:val="760"/>
        </w:trPr>
        <w:tc>
          <w:tcPr>
            <w:tcW w:w="709" w:type="dxa"/>
            <w:tcBorders>
              <w:top w:val="nil"/>
              <w:left w:val="single" w:sz="4" w:space="0" w:color="auto"/>
              <w:bottom w:val="single" w:sz="4" w:space="0" w:color="auto"/>
              <w:right w:val="nil"/>
            </w:tcBorders>
            <w:vAlign w:val="center"/>
          </w:tcPr>
          <w:p w:rsidR="00431528" w:rsidRPr="00594FC4" w:rsidRDefault="00431528" w:rsidP="00431528">
            <w:pPr>
              <w:jc w:val="center"/>
              <w:rPr>
                <w:sz w:val="18"/>
                <w:szCs w:val="18"/>
              </w:rPr>
            </w:pPr>
            <w:r w:rsidRPr="00594FC4">
              <w:rPr>
                <w:sz w:val="18"/>
                <w:szCs w:val="18"/>
              </w:rPr>
              <w:t>3</w:t>
            </w:r>
          </w:p>
        </w:tc>
        <w:tc>
          <w:tcPr>
            <w:tcW w:w="1276" w:type="dxa"/>
            <w:tcBorders>
              <w:top w:val="single" w:sz="4" w:space="0" w:color="auto"/>
              <w:left w:val="single" w:sz="4" w:space="0" w:color="auto"/>
              <w:bottom w:val="single" w:sz="4" w:space="0" w:color="auto"/>
              <w:right w:val="single" w:sz="4" w:space="0" w:color="auto"/>
            </w:tcBorders>
            <w:vAlign w:val="center"/>
          </w:tcPr>
          <w:p w:rsidR="00431528" w:rsidRPr="00594FC4" w:rsidRDefault="00594FC4" w:rsidP="00431528">
            <w:pPr>
              <w:rPr>
                <w:color w:val="000000"/>
                <w:sz w:val="18"/>
                <w:szCs w:val="18"/>
              </w:rPr>
            </w:pPr>
            <w:r w:rsidRPr="00594FC4">
              <w:rPr>
                <w:color w:val="000000"/>
                <w:sz w:val="18"/>
                <w:szCs w:val="18"/>
              </w:rPr>
              <w:t>Тезтікпе</w:t>
            </w:r>
          </w:p>
        </w:tc>
        <w:tc>
          <w:tcPr>
            <w:tcW w:w="3686" w:type="dxa"/>
            <w:tcBorders>
              <w:top w:val="nil"/>
              <w:left w:val="nil"/>
              <w:bottom w:val="single" w:sz="4" w:space="0" w:color="auto"/>
              <w:right w:val="single" w:sz="4" w:space="0" w:color="auto"/>
            </w:tcBorders>
            <w:vAlign w:val="center"/>
          </w:tcPr>
          <w:p w:rsidR="00431528" w:rsidRPr="00594FC4" w:rsidRDefault="00594FC4" w:rsidP="00431528">
            <w:pPr>
              <w:contextualSpacing/>
              <w:rPr>
                <w:sz w:val="18"/>
                <w:szCs w:val="18"/>
              </w:rPr>
            </w:pPr>
            <w:r w:rsidRPr="00594FC4">
              <w:rPr>
                <w:sz w:val="18"/>
                <w:szCs w:val="18"/>
              </w:rPr>
              <w:t>А3 форматы, металл қапсырмалау механизмі бар жылтыр картоннан</w:t>
            </w:r>
          </w:p>
        </w:tc>
        <w:tc>
          <w:tcPr>
            <w:tcW w:w="850" w:type="dxa"/>
            <w:tcBorders>
              <w:top w:val="single" w:sz="4" w:space="0" w:color="auto"/>
              <w:left w:val="single" w:sz="4" w:space="0" w:color="auto"/>
              <w:bottom w:val="single" w:sz="4" w:space="0" w:color="auto"/>
              <w:right w:val="single" w:sz="4" w:space="0" w:color="auto"/>
            </w:tcBorders>
            <w:vAlign w:val="center"/>
          </w:tcPr>
          <w:p w:rsidR="00431528" w:rsidRPr="00594FC4" w:rsidRDefault="00594FC4" w:rsidP="00431528">
            <w:pPr>
              <w:jc w:val="center"/>
              <w:rPr>
                <w:color w:val="000000"/>
                <w:sz w:val="18"/>
                <w:szCs w:val="18"/>
                <w:highlight w:val="yellow"/>
              </w:rPr>
            </w:pPr>
            <w:r w:rsidRPr="00594FC4">
              <w:rPr>
                <w:color w:val="000000"/>
                <w:sz w:val="18"/>
                <w:szCs w:val="18"/>
              </w:rPr>
              <w:t>дана</w:t>
            </w:r>
          </w:p>
        </w:tc>
        <w:tc>
          <w:tcPr>
            <w:tcW w:w="992" w:type="dxa"/>
            <w:tcBorders>
              <w:top w:val="single" w:sz="4" w:space="0" w:color="auto"/>
              <w:left w:val="single" w:sz="4" w:space="0" w:color="auto"/>
              <w:bottom w:val="single" w:sz="4" w:space="0" w:color="auto"/>
              <w:right w:val="single" w:sz="4" w:space="0" w:color="auto"/>
            </w:tcBorders>
            <w:vAlign w:val="center"/>
          </w:tcPr>
          <w:p w:rsidR="00431528" w:rsidRPr="00594FC4" w:rsidRDefault="00594FC4" w:rsidP="00431528">
            <w:pPr>
              <w:jc w:val="center"/>
              <w:rPr>
                <w:sz w:val="18"/>
                <w:szCs w:val="18"/>
              </w:rPr>
            </w:pPr>
            <w:r w:rsidRPr="00594FC4">
              <w:rPr>
                <w:sz w:val="18"/>
                <w:szCs w:val="18"/>
              </w:rPr>
              <w:t>500</w:t>
            </w:r>
          </w:p>
        </w:tc>
        <w:tc>
          <w:tcPr>
            <w:tcW w:w="1134" w:type="dxa"/>
            <w:tcBorders>
              <w:top w:val="single" w:sz="4" w:space="0" w:color="auto"/>
              <w:left w:val="nil"/>
              <w:bottom w:val="single" w:sz="4" w:space="0" w:color="auto"/>
              <w:right w:val="single" w:sz="4" w:space="0" w:color="auto"/>
            </w:tcBorders>
            <w:vAlign w:val="center"/>
          </w:tcPr>
          <w:p w:rsidR="00431528" w:rsidRPr="00594FC4" w:rsidRDefault="00431528" w:rsidP="00431528">
            <w:pPr>
              <w:jc w:val="center"/>
              <w:rPr>
                <w:sz w:val="18"/>
                <w:szCs w:val="18"/>
              </w:rPr>
            </w:pPr>
          </w:p>
        </w:tc>
        <w:tc>
          <w:tcPr>
            <w:tcW w:w="1418" w:type="dxa"/>
            <w:tcBorders>
              <w:top w:val="single" w:sz="4" w:space="0" w:color="auto"/>
              <w:left w:val="nil"/>
              <w:bottom w:val="single" w:sz="4" w:space="0" w:color="auto"/>
              <w:right w:val="single" w:sz="4" w:space="0" w:color="auto"/>
            </w:tcBorders>
            <w:vAlign w:val="center"/>
          </w:tcPr>
          <w:p w:rsidR="00431528" w:rsidRPr="00594FC4" w:rsidRDefault="00431528" w:rsidP="00431528">
            <w:pPr>
              <w:jc w:val="center"/>
              <w:rPr>
                <w:sz w:val="18"/>
                <w:szCs w:val="18"/>
              </w:rPr>
            </w:pPr>
          </w:p>
        </w:tc>
      </w:tr>
      <w:tr w:rsidR="00431528" w:rsidRPr="00B60187" w:rsidTr="00431528">
        <w:trPr>
          <w:trHeight w:val="316"/>
        </w:trPr>
        <w:tc>
          <w:tcPr>
            <w:tcW w:w="709" w:type="dxa"/>
            <w:tcBorders>
              <w:top w:val="nil"/>
              <w:left w:val="single" w:sz="4" w:space="0" w:color="auto"/>
              <w:bottom w:val="single" w:sz="4" w:space="0" w:color="auto"/>
              <w:right w:val="nil"/>
            </w:tcBorders>
            <w:vAlign w:val="center"/>
          </w:tcPr>
          <w:p w:rsidR="00431528" w:rsidRPr="00594FC4" w:rsidRDefault="00594FC4" w:rsidP="00431528">
            <w:pPr>
              <w:jc w:val="center"/>
              <w:rPr>
                <w:sz w:val="18"/>
                <w:szCs w:val="18"/>
                <w:lang w:val="kk-KZ"/>
              </w:rPr>
            </w:pPr>
            <w:r w:rsidRPr="00594FC4">
              <w:rPr>
                <w:sz w:val="18"/>
                <w:szCs w:val="18"/>
                <w:lang w:val="kk-KZ"/>
              </w:rPr>
              <w:t>4</w:t>
            </w:r>
          </w:p>
        </w:tc>
        <w:tc>
          <w:tcPr>
            <w:tcW w:w="1276" w:type="dxa"/>
            <w:tcBorders>
              <w:top w:val="single" w:sz="4" w:space="0" w:color="auto"/>
              <w:left w:val="single" w:sz="4" w:space="0" w:color="auto"/>
              <w:bottom w:val="single" w:sz="4" w:space="0" w:color="auto"/>
              <w:right w:val="single" w:sz="4" w:space="0" w:color="auto"/>
            </w:tcBorders>
            <w:vAlign w:val="center"/>
          </w:tcPr>
          <w:p w:rsidR="00431528" w:rsidRPr="00594FC4" w:rsidRDefault="00594FC4" w:rsidP="00431528">
            <w:pPr>
              <w:rPr>
                <w:color w:val="000000"/>
                <w:sz w:val="18"/>
                <w:szCs w:val="18"/>
                <w:lang w:val="kk-KZ"/>
              </w:rPr>
            </w:pPr>
            <w:r w:rsidRPr="00594FC4">
              <w:rPr>
                <w:color w:val="000000"/>
                <w:sz w:val="18"/>
                <w:szCs w:val="18"/>
                <w:lang w:val="kk-KZ"/>
              </w:rPr>
              <w:t>Конверт</w:t>
            </w:r>
          </w:p>
        </w:tc>
        <w:tc>
          <w:tcPr>
            <w:tcW w:w="3686" w:type="dxa"/>
            <w:tcBorders>
              <w:top w:val="nil"/>
              <w:left w:val="nil"/>
              <w:bottom w:val="single" w:sz="4" w:space="0" w:color="auto"/>
              <w:right w:val="single" w:sz="4" w:space="0" w:color="auto"/>
            </w:tcBorders>
            <w:vAlign w:val="center"/>
          </w:tcPr>
          <w:p w:rsidR="00431528" w:rsidRPr="00594FC4" w:rsidRDefault="00594FC4" w:rsidP="00431528">
            <w:pPr>
              <w:contextualSpacing/>
              <w:rPr>
                <w:sz w:val="18"/>
                <w:szCs w:val="18"/>
              </w:rPr>
            </w:pPr>
            <w:r w:rsidRPr="00594FC4">
              <w:rPr>
                <w:sz w:val="18"/>
                <w:szCs w:val="18"/>
              </w:rPr>
              <w:t>С4 форматы</w:t>
            </w:r>
          </w:p>
        </w:tc>
        <w:tc>
          <w:tcPr>
            <w:tcW w:w="850" w:type="dxa"/>
            <w:tcBorders>
              <w:top w:val="single" w:sz="4" w:space="0" w:color="auto"/>
              <w:left w:val="single" w:sz="4" w:space="0" w:color="auto"/>
              <w:bottom w:val="single" w:sz="4" w:space="0" w:color="auto"/>
              <w:right w:val="single" w:sz="4" w:space="0" w:color="auto"/>
            </w:tcBorders>
            <w:vAlign w:val="center"/>
          </w:tcPr>
          <w:p w:rsidR="00431528" w:rsidRPr="00594FC4" w:rsidRDefault="00594FC4" w:rsidP="00431528">
            <w:pPr>
              <w:jc w:val="center"/>
              <w:rPr>
                <w:color w:val="000000"/>
                <w:sz w:val="18"/>
                <w:szCs w:val="18"/>
                <w:highlight w:val="yellow"/>
              </w:rPr>
            </w:pPr>
            <w:r w:rsidRPr="00594FC4">
              <w:rPr>
                <w:color w:val="000000"/>
                <w:sz w:val="18"/>
                <w:szCs w:val="18"/>
              </w:rPr>
              <w:t>дана</w:t>
            </w:r>
          </w:p>
        </w:tc>
        <w:tc>
          <w:tcPr>
            <w:tcW w:w="992" w:type="dxa"/>
            <w:tcBorders>
              <w:top w:val="single" w:sz="4" w:space="0" w:color="auto"/>
              <w:left w:val="single" w:sz="4" w:space="0" w:color="auto"/>
              <w:bottom w:val="single" w:sz="4" w:space="0" w:color="auto"/>
              <w:right w:val="single" w:sz="4" w:space="0" w:color="auto"/>
            </w:tcBorders>
            <w:vAlign w:val="center"/>
          </w:tcPr>
          <w:p w:rsidR="00431528" w:rsidRPr="00594FC4" w:rsidRDefault="00594FC4" w:rsidP="00431528">
            <w:pPr>
              <w:jc w:val="center"/>
              <w:rPr>
                <w:sz w:val="18"/>
                <w:szCs w:val="18"/>
              </w:rPr>
            </w:pPr>
            <w:r w:rsidRPr="00594FC4">
              <w:rPr>
                <w:sz w:val="18"/>
                <w:szCs w:val="18"/>
              </w:rPr>
              <w:t>350</w:t>
            </w:r>
          </w:p>
        </w:tc>
        <w:tc>
          <w:tcPr>
            <w:tcW w:w="1134" w:type="dxa"/>
            <w:tcBorders>
              <w:top w:val="single" w:sz="4" w:space="0" w:color="auto"/>
              <w:left w:val="nil"/>
              <w:bottom w:val="single" w:sz="4" w:space="0" w:color="auto"/>
              <w:right w:val="single" w:sz="4" w:space="0" w:color="auto"/>
            </w:tcBorders>
            <w:vAlign w:val="center"/>
          </w:tcPr>
          <w:p w:rsidR="00431528" w:rsidRPr="00594FC4" w:rsidRDefault="00431528" w:rsidP="00431528">
            <w:pPr>
              <w:jc w:val="center"/>
              <w:rPr>
                <w:sz w:val="18"/>
                <w:szCs w:val="18"/>
              </w:rPr>
            </w:pPr>
          </w:p>
        </w:tc>
        <w:tc>
          <w:tcPr>
            <w:tcW w:w="1418" w:type="dxa"/>
            <w:tcBorders>
              <w:top w:val="single" w:sz="4" w:space="0" w:color="auto"/>
              <w:left w:val="nil"/>
              <w:bottom w:val="single" w:sz="4" w:space="0" w:color="auto"/>
              <w:right w:val="single" w:sz="4" w:space="0" w:color="auto"/>
            </w:tcBorders>
            <w:vAlign w:val="center"/>
          </w:tcPr>
          <w:p w:rsidR="00431528" w:rsidRPr="00594FC4" w:rsidRDefault="00431528" w:rsidP="00431528">
            <w:pPr>
              <w:jc w:val="center"/>
              <w:rPr>
                <w:sz w:val="18"/>
                <w:szCs w:val="18"/>
              </w:rPr>
            </w:pPr>
          </w:p>
        </w:tc>
      </w:tr>
      <w:tr w:rsidR="00431528" w:rsidRPr="00B60187" w:rsidTr="00431528">
        <w:trPr>
          <w:trHeight w:val="316"/>
        </w:trPr>
        <w:tc>
          <w:tcPr>
            <w:tcW w:w="1985" w:type="dxa"/>
            <w:gridSpan w:val="2"/>
            <w:tcBorders>
              <w:top w:val="single" w:sz="4" w:space="0" w:color="auto"/>
              <w:left w:val="single" w:sz="4" w:space="0" w:color="auto"/>
              <w:bottom w:val="single" w:sz="4" w:space="0" w:color="auto"/>
              <w:right w:val="single" w:sz="4" w:space="0" w:color="auto"/>
            </w:tcBorders>
            <w:vAlign w:val="center"/>
          </w:tcPr>
          <w:p w:rsidR="00431528" w:rsidRPr="0022693C" w:rsidRDefault="00431528" w:rsidP="00C37E84">
            <w:pPr>
              <w:rPr>
                <w:b/>
                <w:sz w:val="18"/>
                <w:szCs w:val="18"/>
                <w:lang w:val="kk-KZ"/>
              </w:rPr>
            </w:pPr>
            <w:r w:rsidRPr="0022693C">
              <w:rPr>
                <w:b/>
                <w:sz w:val="18"/>
                <w:szCs w:val="18"/>
                <w:lang w:val="kk-KZ"/>
              </w:rPr>
              <w:t>БАРЛЫҒЫ:</w:t>
            </w:r>
          </w:p>
        </w:tc>
        <w:tc>
          <w:tcPr>
            <w:tcW w:w="3686" w:type="dxa"/>
            <w:tcBorders>
              <w:top w:val="single" w:sz="4" w:space="0" w:color="auto"/>
              <w:left w:val="single" w:sz="4" w:space="0" w:color="auto"/>
              <w:bottom w:val="single" w:sz="4" w:space="0" w:color="auto"/>
              <w:right w:val="single" w:sz="4" w:space="0" w:color="auto"/>
            </w:tcBorders>
            <w:vAlign w:val="center"/>
          </w:tcPr>
          <w:p w:rsidR="00431528" w:rsidRPr="0022693C" w:rsidRDefault="00431528" w:rsidP="00C37E84">
            <w:pPr>
              <w:rPr>
                <w:sz w:val="18"/>
                <w:szCs w:val="18"/>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431528" w:rsidRPr="0022693C" w:rsidRDefault="00431528" w:rsidP="00C37E84">
            <w:pPr>
              <w:rPr>
                <w:sz w:val="18"/>
                <w:szCs w:val="18"/>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431528" w:rsidRPr="0022693C" w:rsidRDefault="00431528" w:rsidP="00C37E84">
            <w:pPr>
              <w:rPr>
                <w:sz w:val="18"/>
                <w:szCs w:val="18"/>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431528" w:rsidRPr="0022693C" w:rsidRDefault="00431528" w:rsidP="00C37E84">
            <w:pPr>
              <w:rPr>
                <w:sz w:val="18"/>
                <w:szCs w:val="18"/>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431528" w:rsidRPr="0022693C" w:rsidRDefault="00431528" w:rsidP="00C37E84">
            <w:pPr>
              <w:rPr>
                <w:sz w:val="18"/>
                <w:szCs w:val="18"/>
                <w:lang w:val="kk-KZ"/>
              </w:rPr>
            </w:pPr>
          </w:p>
        </w:tc>
      </w:tr>
      <w:tr w:rsidR="00431528" w:rsidRPr="00B60187" w:rsidTr="00431528">
        <w:trPr>
          <w:trHeight w:val="316"/>
        </w:trPr>
        <w:tc>
          <w:tcPr>
            <w:tcW w:w="1985" w:type="dxa"/>
            <w:gridSpan w:val="2"/>
            <w:tcBorders>
              <w:top w:val="single" w:sz="4" w:space="0" w:color="auto"/>
              <w:left w:val="single" w:sz="4" w:space="0" w:color="auto"/>
              <w:bottom w:val="single" w:sz="4" w:space="0" w:color="auto"/>
              <w:right w:val="single" w:sz="4" w:space="0" w:color="auto"/>
            </w:tcBorders>
            <w:hideMark/>
          </w:tcPr>
          <w:p w:rsidR="00431528" w:rsidRPr="0022693C" w:rsidRDefault="00431528" w:rsidP="00C37E84">
            <w:pPr>
              <w:rPr>
                <w:b/>
                <w:sz w:val="18"/>
                <w:szCs w:val="18"/>
                <w:lang w:val="kk-KZ"/>
              </w:rPr>
            </w:pPr>
            <w:r w:rsidRPr="0022693C">
              <w:rPr>
                <w:b/>
                <w:sz w:val="18"/>
                <w:szCs w:val="18"/>
                <w:lang w:val="kk-KZ"/>
              </w:rPr>
              <w:t>ҚҚС сомасы</w:t>
            </w:r>
          </w:p>
        </w:tc>
        <w:tc>
          <w:tcPr>
            <w:tcW w:w="3686" w:type="dxa"/>
            <w:tcBorders>
              <w:top w:val="single" w:sz="4" w:space="0" w:color="auto"/>
              <w:left w:val="single" w:sz="4" w:space="0" w:color="auto"/>
              <w:bottom w:val="single" w:sz="4" w:space="0" w:color="auto"/>
              <w:right w:val="single" w:sz="4" w:space="0" w:color="auto"/>
            </w:tcBorders>
          </w:tcPr>
          <w:p w:rsidR="00431528" w:rsidRPr="0022693C" w:rsidRDefault="00431528" w:rsidP="00C37E84">
            <w:pPr>
              <w:jc w:val="center"/>
              <w:rPr>
                <w:sz w:val="18"/>
                <w:szCs w:val="18"/>
                <w:lang w:val="kk-KZ"/>
              </w:rPr>
            </w:pPr>
          </w:p>
        </w:tc>
        <w:tc>
          <w:tcPr>
            <w:tcW w:w="850" w:type="dxa"/>
            <w:tcBorders>
              <w:top w:val="single" w:sz="4" w:space="0" w:color="auto"/>
              <w:left w:val="single" w:sz="4" w:space="0" w:color="auto"/>
              <w:bottom w:val="single" w:sz="4" w:space="0" w:color="auto"/>
              <w:right w:val="single" w:sz="4" w:space="0" w:color="auto"/>
            </w:tcBorders>
          </w:tcPr>
          <w:p w:rsidR="00431528" w:rsidRPr="0022693C" w:rsidRDefault="00431528" w:rsidP="00C37E84">
            <w:pPr>
              <w:rPr>
                <w:sz w:val="18"/>
                <w:szCs w:val="18"/>
                <w:lang w:val="kk-KZ"/>
              </w:rPr>
            </w:pPr>
          </w:p>
        </w:tc>
        <w:tc>
          <w:tcPr>
            <w:tcW w:w="992" w:type="dxa"/>
            <w:tcBorders>
              <w:top w:val="single" w:sz="4" w:space="0" w:color="auto"/>
              <w:left w:val="single" w:sz="4" w:space="0" w:color="auto"/>
              <w:bottom w:val="single" w:sz="4" w:space="0" w:color="auto"/>
              <w:right w:val="single" w:sz="4" w:space="0" w:color="auto"/>
            </w:tcBorders>
          </w:tcPr>
          <w:p w:rsidR="00431528" w:rsidRPr="0022693C" w:rsidRDefault="00431528" w:rsidP="00C37E84">
            <w:pPr>
              <w:jc w:val="center"/>
              <w:rPr>
                <w:sz w:val="18"/>
                <w:szCs w:val="18"/>
                <w:lang w:val="kk-KZ"/>
              </w:rPr>
            </w:pPr>
          </w:p>
        </w:tc>
        <w:tc>
          <w:tcPr>
            <w:tcW w:w="1134" w:type="dxa"/>
            <w:tcBorders>
              <w:top w:val="single" w:sz="4" w:space="0" w:color="auto"/>
              <w:left w:val="single" w:sz="4" w:space="0" w:color="auto"/>
              <w:bottom w:val="single" w:sz="4" w:space="0" w:color="auto"/>
              <w:right w:val="single" w:sz="4" w:space="0" w:color="auto"/>
            </w:tcBorders>
          </w:tcPr>
          <w:p w:rsidR="00431528" w:rsidRPr="0022693C" w:rsidRDefault="00431528" w:rsidP="00C37E84">
            <w:pPr>
              <w:rPr>
                <w:sz w:val="18"/>
                <w:szCs w:val="18"/>
                <w:lang w:val="kk-KZ"/>
              </w:rPr>
            </w:pPr>
          </w:p>
        </w:tc>
        <w:tc>
          <w:tcPr>
            <w:tcW w:w="1418" w:type="dxa"/>
            <w:tcBorders>
              <w:top w:val="single" w:sz="4" w:space="0" w:color="auto"/>
              <w:left w:val="single" w:sz="4" w:space="0" w:color="auto"/>
              <w:bottom w:val="single" w:sz="4" w:space="0" w:color="auto"/>
              <w:right w:val="single" w:sz="4" w:space="0" w:color="auto"/>
            </w:tcBorders>
          </w:tcPr>
          <w:p w:rsidR="00431528" w:rsidRPr="0022693C" w:rsidRDefault="00431528" w:rsidP="00C37E84">
            <w:pPr>
              <w:jc w:val="center"/>
              <w:rPr>
                <w:sz w:val="18"/>
                <w:szCs w:val="18"/>
                <w:lang w:val="kk-KZ"/>
              </w:rPr>
            </w:pPr>
          </w:p>
        </w:tc>
      </w:tr>
      <w:tr w:rsidR="00431528" w:rsidRPr="00B60187" w:rsidTr="00431528">
        <w:trPr>
          <w:trHeight w:val="316"/>
        </w:trPr>
        <w:tc>
          <w:tcPr>
            <w:tcW w:w="1985" w:type="dxa"/>
            <w:gridSpan w:val="2"/>
            <w:tcBorders>
              <w:top w:val="single" w:sz="4" w:space="0" w:color="auto"/>
              <w:left w:val="single" w:sz="4" w:space="0" w:color="auto"/>
              <w:bottom w:val="single" w:sz="4" w:space="0" w:color="auto"/>
              <w:right w:val="single" w:sz="4" w:space="0" w:color="auto"/>
            </w:tcBorders>
          </w:tcPr>
          <w:p w:rsidR="00431528" w:rsidRPr="0022693C" w:rsidRDefault="00431528" w:rsidP="00C37E84">
            <w:pPr>
              <w:rPr>
                <w:b/>
                <w:sz w:val="18"/>
                <w:szCs w:val="18"/>
                <w:lang w:val="kk-KZ"/>
              </w:rPr>
            </w:pPr>
            <w:r w:rsidRPr="0022693C">
              <w:rPr>
                <w:b/>
                <w:sz w:val="18"/>
                <w:szCs w:val="18"/>
                <w:lang w:val="kk-KZ"/>
              </w:rPr>
              <w:t>Жалпы сомасы</w:t>
            </w:r>
          </w:p>
        </w:tc>
        <w:tc>
          <w:tcPr>
            <w:tcW w:w="3686" w:type="dxa"/>
            <w:tcBorders>
              <w:top w:val="single" w:sz="4" w:space="0" w:color="auto"/>
              <w:left w:val="single" w:sz="4" w:space="0" w:color="auto"/>
              <w:bottom w:val="single" w:sz="4" w:space="0" w:color="auto"/>
              <w:right w:val="single" w:sz="4" w:space="0" w:color="auto"/>
            </w:tcBorders>
          </w:tcPr>
          <w:p w:rsidR="00431528" w:rsidRPr="0022693C" w:rsidRDefault="00431528" w:rsidP="00C37E84">
            <w:pPr>
              <w:jc w:val="center"/>
              <w:rPr>
                <w:sz w:val="18"/>
                <w:szCs w:val="18"/>
                <w:lang w:val="kk-KZ"/>
              </w:rPr>
            </w:pPr>
          </w:p>
        </w:tc>
        <w:tc>
          <w:tcPr>
            <w:tcW w:w="850" w:type="dxa"/>
            <w:tcBorders>
              <w:top w:val="single" w:sz="4" w:space="0" w:color="auto"/>
              <w:left w:val="single" w:sz="4" w:space="0" w:color="auto"/>
              <w:bottom w:val="single" w:sz="4" w:space="0" w:color="auto"/>
              <w:right w:val="single" w:sz="4" w:space="0" w:color="auto"/>
            </w:tcBorders>
          </w:tcPr>
          <w:p w:rsidR="00431528" w:rsidRPr="0022693C" w:rsidRDefault="00431528" w:rsidP="00C37E84">
            <w:pPr>
              <w:rPr>
                <w:sz w:val="18"/>
                <w:szCs w:val="18"/>
                <w:lang w:val="kk-KZ"/>
              </w:rPr>
            </w:pPr>
          </w:p>
        </w:tc>
        <w:tc>
          <w:tcPr>
            <w:tcW w:w="992" w:type="dxa"/>
            <w:tcBorders>
              <w:top w:val="single" w:sz="4" w:space="0" w:color="auto"/>
              <w:left w:val="single" w:sz="4" w:space="0" w:color="auto"/>
              <w:bottom w:val="single" w:sz="4" w:space="0" w:color="auto"/>
              <w:right w:val="single" w:sz="4" w:space="0" w:color="auto"/>
            </w:tcBorders>
          </w:tcPr>
          <w:p w:rsidR="00431528" w:rsidRPr="0022693C" w:rsidRDefault="00431528" w:rsidP="00C37E84">
            <w:pPr>
              <w:jc w:val="center"/>
              <w:rPr>
                <w:sz w:val="18"/>
                <w:szCs w:val="18"/>
                <w:lang w:val="kk-KZ"/>
              </w:rPr>
            </w:pPr>
          </w:p>
        </w:tc>
        <w:tc>
          <w:tcPr>
            <w:tcW w:w="1134" w:type="dxa"/>
            <w:tcBorders>
              <w:top w:val="single" w:sz="4" w:space="0" w:color="auto"/>
              <w:left w:val="single" w:sz="4" w:space="0" w:color="auto"/>
              <w:bottom w:val="single" w:sz="4" w:space="0" w:color="auto"/>
              <w:right w:val="single" w:sz="4" w:space="0" w:color="auto"/>
            </w:tcBorders>
          </w:tcPr>
          <w:p w:rsidR="00431528" w:rsidRPr="0022693C" w:rsidRDefault="00431528" w:rsidP="00C37E84">
            <w:pPr>
              <w:rPr>
                <w:sz w:val="18"/>
                <w:szCs w:val="18"/>
                <w:lang w:val="kk-KZ"/>
              </w:rPr>
            </w:pPr>
          </w:p>
        </w:tc>
        <w:tc>
          <w:tcPr>
            <w:tcW w:w="1418" w:type="dxa"/>
            <w:tcBorders>
              <w:top w:val="single" w:sz="4" w:space="0" w:color="auto"/>
              <w:left w:val="single" w:sz="4" w:space="0" w:color="auto"/>
              <w:bottom w:val="single" w:sz="4" w:space="0" w:color="auto"/>
              <w:right w:val="single" w:sz="4" w:space="0" w:color="auto"/>
            </w:tcBorders>
          </w:tcPr>
          <w:p w:rsidR="00431528" w:rsidRPr="0022693C" w:rsidRDefault="00431528" w:rsidP="00C37E84">
            <w:pPr>
              <w:jc w:val="center"/>
              <w:rPr>
                <w:sz w:val="18"/>
                <w:szCs w:val="18"/>
                <w:lang w:val="kk-KZ"/>
              </w:rPr>
            </w:pPr>
          </w:p>
        </w:tc>
      </w:tr>
    </w:tbl>
    <w:p w:rsidR="00DC551E" w:rsidRDefault="00DC551E" w:rsidP="00DC551E">
      <w:pPr>
        <w:jc w:val="both"/>
      </w:pPr>
    </w:p>
    <w:p w:rsidR="00A7069B" w:rsidRPr="00486AC4" w:rsidRDefault="00A7069B" w:rsidP="00DC551E">
      <w:pPr>
        <w:jc w:val="both"/>
        <w:rPr>
          <w:sz w:val="20"/>
          <w:szCs w:val="20"/>
          <w:lang w:val="kk-KZ"/>
        </w:rPr>
      </w:pPr>
      <w:r w:rsidRPr="00486AC4">
        <w:rPr>
          <w:sz w:val="20"/>
          <w:szCs w:val="20"/>
          <w:lang w:val="kk-KZ"/>
        </w:rPr>
        <w:t>Барлығы: Шарттың Жалп</w:t>
      </w:r>
      <w:r w:rsidR="00F62F76">
        <w:rPr>
          <w:sz w:val="20"/>
          <w:szCs w:val="20"/>
          <w:lang w:val="kk-KZ"/>
        </w:rPr>
        <w:t xml:space="preserve">ы сомасы </w:t>
      </w:r>
      <w:r>
        <w:rPr>
          <w:sz w:val="20"/>
          <w:szCs w:val="20"/>
          <w:lang w:val="kk-KZ"/>
        </w:rPr>
        <w:t xml:space="preserve"> _______</w:t>
      </w:r>
      <w:r w:rsidRPr="00486AC4">
        <w:rPr>
          <w:sz w:val="20"/>
          <w:szCs w:val="20"/>
          <w:lang w:val="kk-KZ"/>
        </w:rPr>
        <w:t xml:space="preserve"> </w:t>
      </w:r>
      <w:r>
        <w:rPr>
          <w:bCs/>
          <w:sz w:val="20"/>
          <w:szCs w:val="20"/>
          <w:lang w:val="kk-KZ"/>
        </w:rPr>
        <w:t>теңге __</w:t>
      </w:r>
      <w:r w:rsidRPr="00486AC4">
        <w:rPr>
          <w:bCs/>
          <w:sz w:val="20"/>
          <w:szCs w:val="20"/>
          <w:lang w:val="kk-KZ"/>
        </w:rPr>
        <w:t xml:space="preserve"> тиын (</w:t>
      </w:r>
      <w:r>
        <w:rPr>
          <w:bCs/>
          <w:sz w:val="20"/>
          <w:szCs w:val="20"/>
          <w:lang w:val="kk-KZ"/>
        </w:rPr>
        <w:t>_____ теңге __</w:t>
      </w:r>
      <w:r w:rsidRPr="00486AC4">
        <w:rPr>
          <w:bCs/>
          <w:sz w:val="20"/>
          <w:szCs w:val="20"/>
          <w:lang w:val="kk-KZ"/>
        </w:rPr>
        <w:t xml:space="preserve"> тиын)</w:t>
      </w:r>
      <w:r w:rsidRPr="00486AC4">
        <w:rPr>
          <w:sz w:val="20"/>
          <w:szCs w:val="20"/>
          <w:lang w:val="kk-KZ"/>
        </w:rPr>
        <w:t xml:space="preserve">сомасын (бұдан әрі </w:t>
      </w:r>
      <w:r w:rsidR="00F62F76">
        <w:rPr>
          <w:sz w:val="20"/>
          <w:szCs w:val="20"/>
          <w:lang w:val="kk-KZ"/>
        </w:rPr>
        <w:t>– Шарттың Жалпы сомасы) құрайды,</w:t>
      </w:r>
      <w:r w:rsidR="00F62F76" w:rsidRPr="00F62F76">
        <w:rPr>
          <w:sz w:val="20"/>
          <w:szCs w:val="20"/>
          <w:lang w:val="kk-KZ"/>
        </w:rPr>
        <w:t xml:space="preserve"> </w:t>
      </w:r>
      <w:r w:rsidR="00F62F76">
        <w:rPr>
          <w:sz w:val="20"/>
          <w:szCs w:val="20"/>
          <w:lang w:val="kk-KZ"/>
        </w:rPr>
        <w:t>ҚҚС жоқ.</w:t>
      </w:r>
    </w:p>
    <w:p w:rsidR="00A7069B" w:rsidRPr="00486AC4" w:rsidRDefault="00A7069B" w:rsidP="00A7069B">
      <w:pPr>
        <w:jc w:val="both"/>
        <w:rPr>
          <w:rFonts w:eastAsia="Calibri"/>
          <w:sz w:val="20"/>
          <w:szCs w:val="20"/>
          <w:lang w:val="kk-KZ"/>
        </w:rPr>
      </w:pPr>
    </w:p>
    <w:p w:rsidR="00A7069B" w:rsidRPr="00486AC4" w:rsidRDefault="00A7069B" w:rsidP="00A7069B">
      <w:pPr>
        <w:ind w:left="-426"/>
        <w:rPr>
          <w:sz w:val="20"/>
          <w:szCs w:val="20"/>
          <w:lang w:val="kk-KZ"/>
        </w:rPr>
      </w:pPr>
    </w:p>
    <w:tbl>
      <w:tblPr>
        <w:tblW w:w="0" w:type="auto"/>
        <w:tblLook w:val="01E0" w:firstRow="1" w:lastRow="1" w:firstColumn="1" w:lastColumn="1" w:noHBand="0" w:noVBand="0"/>
      </w:tblPr>
      <w:tblGrid>
        <w:gridCol w:w="4785"/>
        <w:gridCol w:w="4786"/>
      </w:tblGrid>
      <w:tr w:rsidR="00A7069B" w:rsidRPr="00486AC4" w:rsidTr="00C37E84">
        <w:tc>
          <w:tcPr>
            <w:tcW w:w="4926" w:type="dxa"/>
          </w:tcPr>
          <w:p w:rsidR="00A7069B" w:rsidRDefault="00A7069B" w:rsidP="00C37E84">
            <w:pPr>
              <w:jc w:val="both"/>
              <w:rPr>
                <w:b/>
                <w:sz w:val="20"/>
                <w:szCs w:val="20"/>
                <w:lang w:val="kk-KZ"/>
              </w:rPr>
            </w:pPr>
          </w:p>
          <w:p w:rsidR="00A7069B" w:rsidRPr="00486AC4" w:rsidRDefault="00A7069B" w:rsidP="00C37E84">
            <w:pPr>
              <w:jc w:val="both"/>
              <w:rPr>
                <w:b/>
                <w:sz w:val="20"/>
                <w:szCs w:val="20"/>
                <w:lang w:val="kk-KZ"/>
              </w:rPr>
            </w:pPr>
          </w:p>
          <w:p w:rsidR="00A7069B" w:rsidRPr="00486AC4" w:rsidRDefault="00A7069B" w:rsidP="00C37E84">
            <w:pPr>
              <w:jc w:val="both"/>
              <w:rPr>
                <w:b/>
                <w:sz w:val="20"/>
                <w:szCs w:val="20"/>
                <w:lang w:val="kk-KZ"/>
              </w:rPr>
            </w:pPr>
            <w:r w:rsidRPr="00486AC4">
              <w:rPr>
                <w:b/>
                <w:sz w:val="20"/>
                <w:szCs w:val="20"/>
                <w:lang w:val="kk-KZ"/>
              </w:rPr>
              <w:t>Тапсырыс берушіден:</w:t>
            </w:r>
          </w:p>
          <w:p w:rsidR="00A7069B" w:rsidRPr="00486AC4" w:rsidRDefault="00A7069B" w:rsidP="00C37E84">
            <w:pPr>
              <w:jc w:val="both"/>
              <w:rPr>
                <w:b/>
                <w:sz w:val="20"/>
                <w:szCs w:val="20"/>
                <w:lang w:val="kk-KZ"/>
              </w:rPr>
            </w:pPr>
          </w:p>
          <w:p w:rsidR="00A7069B" w:rsidRPr="00486AC4" w:rsidRDefault="00A7069B" w:rsidP="00C37E84">
            <w:pPr>
              <w:jc w:val="both"/>
              <w:rPr>
                <w:b/>
                <w:sz w:val="20"/>
                <w:szCs w:val="20"/>
                <w:lang w:val="kk-KZ"/>
              </w:rPr>
            </w:pPr>
          </w:p>
          <w:p w:rsidR="00A7069B" w:rsidRPr="00486AC4" w:rsidRDefault="00431528" w:rsidP="00C37E84">
            <w:pPr>
              <w:jc w:val="both"/>
              <w:rPr>
                <w:b/>
                <w:sz w:val="20"/>
                <w:szCs w:val="20"/>
                <w:lang w:val="kk-KZ"/>
              </w:rPr>
            </w:pPr>
            <w:r>
              <w:rPr>
                <w:b/>
                <w:sz w:val="20"/>
                <w:szCs w:val="20"/>
                <w:lang w:val="kk-KZ"/>
              </w:rPr>
              <w:t>__________</w:t>
            </w:r>
            <w:r>
              <w:rPr>
                <w:b/>
                <w:sz w:val="20"/>
                <w:szCs w:val="20"/>
                <w:lang w:val="en-US"/>
              </w:rPr>
              <w:t>___________</w:t>
            </w:r>
            <w:r>
              <w:rPr>
                <w:b/>
                <w:sz w:val="20"/>
                <w:szCs w:val="20"/>
                <w:lang w:val="kk-KZ"/>
              </w:rPr>
              <w:t xml:space="preserve"> </w:t>
            </w:r>
          </w:p>
          <w:p w:rsidR="00A7069B" w:rsidRPr="00486AC4" w:rsidRDefault="00A7069B" w:rsidP="00C37E84">
            <w:pPr>
              <w:jc w:val="both"/>
              <w:rPr>
                <w:sz w:val="20"/>
                <w:szCs w:val="20"/>
                <w:lang w:val="kk-KZ"/>
              </w:rPr>
            </w:pPr>
            <w:r w:rsidRPr="00486AC4">
              <w:rPr>
                <w:b/>
                <w:sz w:val="20"/>
                <w:szCs w:val="20"/>
                <w:lang w:val="kk-KZ"/>
              </w:rPr>
              <w:t>МО</w:t>
            </w:r>
          </w:p>
        </w:tc>
        <w:tc>
          <w:tcPr>
            <w:tcW w:w="4927" w:type="dxa"/>
          </w:tcPr>
          <w:p w:rsidR="00A7069B" w:rsidRPr="00486AC4" w:rsidRDefault="00A7069B" w:rsidP="00C37E84">
            <w:pPr>
              <w:jc w:val="both"/>
              <w:rPr>
                <w:b/>
                <w:sz w:val="20"/>
                <w:szCs w:val="20"/>
                <w:lang w:val="kk-KZ"/>
              </w:rPr>
            </w:pPr>
          </w:p>
          <w:p w:rsidR="00A7069B" w:rsidRPr="000A42BB" w:rsidRDefault="00A7069B" w:rsidP="00C37E84">
            <w:pPr>
              <w:jc w:val="both"/>
              <w:rPr>
                <w:b/>
                <w:sz w:val="20"/>
                <w:szCs w:val="20"/>
                <w:lang w:val="kk-KZ"/>
              </w:rPr>
            </w:pPr>
          </w:p>
          <w:p w:rsidR="00A7069B" w:rsidRPr="00486AC4" w:rsidRDefault="00A7069B" w:rsidP="00C37E84">
            <w:pPr>
              <w:jc w:val="both"/>
              <w:rPr>
                <w:b/>
                <w:sz w:val="20"/>
                <w:szCs w:val="20"/>
              </w:rPr>
            </w:pPr>
            <w:r w:rsidRPr="00486AC4">
              <w:rPr>
                <w:b/>
                <w:sz w:val="20"/>
                <w:szCs w:val="20"/>
              </w:rPr>
              <w:t>Жеткізушіден:</w:t>
            </w:r>
          </w:p>
          <w:p w:rsidR="00A7069B" w:rsidRPr="00486AC4" w:rsidRDefault="00A7069B" w:rsidP="00C37E84">
            <w:pPr>
              <w:jc w:val="both"/>
              <w:rPr>
                <w:b/>
                <w:sz w:val="20"/>
                <w:szCs w:val="20"/>
              </w:rPr>
            </w:pPr>
          </w:p>
          <w:p w:rsidR="00A7069B" w:rsidRPr="00486AC4" w:rsidRDefault="00A7069B" w:rsidP="00C37E84">
            <w:pPr>
              <w:jc w:val="both"/>
              <w:rPr>
                <w:sz w:val="20"/>
                <w:szCs w:val="20"/>
              </w:rPr>
            </w:pPr>
          </w:p>
          <w:p w:rsidR="00A7069B" w:rsidRPr="00486AC4" w:rsidRDefault="00A7069B" w:rsidP="00C37E84">
            <w:pPr>
              <w:jc w:val="both"/>
              <w:rPr>
                <w:b/>
                <w:sz w:val="20"/>
                <w:szCs w:val="20"/>
                <w:lang w:val="kk-KZ"/>
              </w:rPr>
            </w:pPr>
            <w:r w:rsidRPr="00486AC4">
              <w:rPr>
                <w:b/>
                <w:sz w:val="20"/>
                <w:szCs w:val="20"/>
              </w:rPr>
              <w:t xml:space="preserve">   _____________________ </w:t>
            </w:r>
          </w:p>
          <w:p w:rsidR="00A7069B" w:rsidRPr="00486AC4" w:rsidRDefault="00A7069B" w:rsidP="00C37E84">
            <w:pPr>
              <w:jc w:val="both"/>
              <w:rPr>
                <w:b/>
                <w:sz w:val="20"/>
                <w:szCs w:val="20"/>
              </w:rPr>
            </w:pPr>
            <w:r w:rsidRPr="00486AC4">
              <w:rPr>
                <w:sz w:val="20"/>
                <w:szCs w:val="20"/>
              </w:rPr>
              <w:t xml:space="preserve">       </w:t>
            </w:r>
            <w:r w:rsidRPr="00486AC4">
              <w:rPr>
                <w:b/>
                <w:sz w:val="20"/>
                <w:szCs w:val="20"/>
              </w:rPr>
              <w:t>МО</w:t>
            </w:r>
          </w:p>
        </w:tc>
      </w:tr>
    </w:tbl>
    <w:p w:rsidR="00250213" w:rsidRDefault="00250213" w:rsidP="00250213">
      <w:pPr>
        <w:pStyle w:val="FR3"/>
        <w:ind w:left="0"/>
        <w:rPr>
          <w:rFonts w:ascii="Times New Roman" w:hAnsi="Times New Roman" w:cs="Times New Roman"/>
          <w:sz w:val="24"/>
          <w:lang w:val="kk-KZ"/>
        </w:rPr>
        <w:sectPr w:rsidR="00250213" w:rsidSect="00250213">
          <w:headerReference w:type="default" r:id="rId7"/>
          <w:pgSz w:w="11906" w:h="16838"/>
          <w:pgMar w:top="1134" w:right="850" w:bottom="568" w:left="1701" w:header="708" w:footer="708" w:gutter="0"/>
          <w:cols w:space="708"/>
          <w:docGrid w:linePitch="360"/>
        </w:sectPr>
      </w:pPr>
    </w:p>
    <w:p w:rsidR="00AD6A2D" w:rsidRPr="00E445A6" w:rsidRDefault="00AD6A2D" w:rsidP="00250213">
      <w:pPr>
        <w:rPr>
          <w:b/>
          <w:lang w:val="en-US"/>
        </w:rPr>
      </w:pPr>
    </w:p>
    <w:p w:rsidR="00AD6A2D" w:rsidRDefault="00AD6A2D" w:rsidP="00250213">
      <w:pPr>
        <w:rPr>
          <w:b/>
          <w:lang w:val="kk-KZ"/>
        </w:rPr>
      </w:pPr>
    </w:p>
    <w:p w:rsidR="00AD6A2D" w:rsidRDefault="00AD6A2D" w:rsidP="00250213">
      <w:pPr>
        <w:rPr>
          <w:b/>
          <w:lang w:val="kk-KZ"/>
        </w:rPr>
      </w:pPr>
    </w:p>
    <w:p w:rsidR="00AD6A2D" w:rsidRDefault="00AD6A2D" w:rsidP="00250213">
      <w:pPr>
        <w:rPr>
          <w:b/>
          <w:lang w:val="kk-KZ"/>
        </w:rPr>
      </w:pPr>
    </w:p>
    <w:p w:rsidR="00AD6A2D" w:rsidRDefault="00AD6A2D" w:rsidP="00250213">
      <w:pPr>
        <w:rPr>
          <w:b/>
          <w:lang w:val="kk-KZ"/>
        </w:rPr>
      </w:pPr>
    </w:p>
    <w:p w:rsidR="00AD6A2D" w:rsidRDefault="00AD6A2D" w:rsidP="00250213">
      <w:pPr>
        <w:rPr>
          <w:b/>
          <w:lang w:val="kk-KZ"/>
        </w:rPr>
      </w:pPr>
    </w:p>
    <w:p w:rsidR="00AD6A2D" w:rsidRDefault="00AD6A2D" w:rsidP="00250213">
      <w:pPr>
        <w:rPr>
          <w:b/>
          <w:lang w:val="kk-KZ"/>
        </w:rPr>
      </w:pPr>
    </w:p>
    <w:p w:rsidR="00AD6A2D" w:rsidRDefault="00AD6A2D" w:rsidP="00250213">
      <w:pPr>
        <w:rPr>
          <w:b/>
          <w:lang w:val="kk-KZ"/>
        </w:rPr>
      </w:pPr>
    </w:p>
    <w:p w:rsidR="00AD6A2D" w:rsidRDefault="00AD6A2D" w:rsidP="00250213">
      <w:pPr>
        <w:rPr>
          <w:b/>
          <w:lang w:val="kk-KZ"/>
        </w:rPr>
      </w:pPr>
    </w:p>
    <w:p w:rsidR="00AD6A2D" w:rsidRDefault="00AD6A2D" w:rsidP="00250213">
      <w:pPr>
        <w:rPr>
          <w:b/>
          <w:lang w:val="kk-KZ"/>
        </w:rPr>
      </w:pPr>
    </w:p>
    <w:p w:rsidR="00AD6A2D" w:rsidRDefault="00AD6A2D" w:rsidP="00250213">
      <w:pPr>
        <w:rPr>
          <w:b/>
          <w:lang w:val="kk-KZ"/>
        </w:rPr>
      </w:pPr>
    </w:p>
    <w:p w:rsidR="00AD6A2D" w:rsidRDefault="00AD6A2D" w:rsidP="00250213">
      <w:pPr>
        <w:rPr>
          <w:b/>
          <w:lang w:val="kk-KZ"/>
        </w:rPr>
      </w:pPr>
    </w:p>
    <w:p w:rsidR="00AD6A2D" w:rsidRDefault="00AD6A2D" w:rsidP="00250213">
      <w:pPr>
        <w:rPr>
          <w:b/>
          <w:lang w:val="kk-KZ"/>
        </w:rPr>
      </w:pPr>
    </w:p>
    <w:p w:rsidR="00AD6A2D" w:rsidRDefault="00AD6A2D" w:rsidP="00250213">
      <w:pPr>
        <w:rPr>
          <w:b/>
          <w:lang w:val="kk-KZ"/>
        </w:rPr>
      </w:pPr>
    </w:p>
    <w:p w:rsidR="00AD6A2D" w:rsidRDefault="00AD6A2D" w:rsidP="00250213">
      <w:pPr>
        <w:rPr>
          <w:b/>
          <w:lang w:val="kk-KZ"/>
        </w:rPr>
      </w:pPr>
    </w:p>
    <w:p w:rsidR="00AD6A2D" w:rsidRDefault="00AD6A2D" w:rsidP="00250213">
      <w:pPr>
        <w:rPr>
          <w:b/>
          <w:lang w:val="kk-KZ"/>
        </w:rPr>
      </w:pPr>
    </w:p>
    <w:p w:rsidR="00AD6A2D" w:rsidRPr="00250213" w:rsidRDefault="00AD6A2D" w:rsidP="00250213">
      <w:pPr>
        <w:rPr>
          <w:lang w:val="kk-KZ"/>
        </w:rPr>
        <w:sectPr w:rsidR="00AD6A2D" w:rsidRPr="00250213" w:rsidSect="00250213">
          <w:pgSz w:w="16838" w:h="11906" w:orient="landscape"/>
          <w:pgMar w:top="993" w:right="1134" w:bottom="567" w:left="568" w:header="708" w:footer="708" w:gutter="0"/>
          <w:cols w:space="708"/>
          <w:docGrid w:linePitch="360"/>
        </w:sectPr>
      </w:pPr>
    </w:p>
    <w:p w:rsidR="00ED5CE7" w:rsidRPr="00AA2B4B" w:rsidRDefault="00ED5CE7" w:rsidP="00250213">
      <w:pPr>
        <w:rPr>
          <w:b/>
          <w:lang w:val="kk-KZ"/>
        </w:rPr>
      </w:pPr>
    </w:p>
    <w:sectPr w:rsidR="00ED5CE7" w:rsidRPr="00AA2B4B" w:rsidSect="00250213">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169" w:rsidRDefault="003B1169" w:rsidP="00CD45A4">
      <w:r>
        <w:separator/>
      </w:r>
    </w:p>
  </w:endnote>
  <w:endnote w:type="continuationSeparator" w:id="0">
    <w:p w:rsidR="003B1169" w:rsidRDefault="003B1169" w:rsidP="00CD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altName w:val="Times New Roman"/>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169" w:rsidRDefault="003B1169" w:rsidP="00CD45A4">
      <w:r>
        <w:separator/>
      </w:r>
    </w:p>
  </w:footnote>
  <w:footnote w:type="continuationSeparator" w:id="0">
    <w:p w:rsidR="003B1169" w:rsidRDefault="003B1169" w:rsidP="00CD45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176030"/>
      <w:docPartObj>
        <w:docPartGallery w:val="Page Numbers (Top of Page)"/>
        <w:docPartUnique/>
      </w:docPartObj>
    </w:sdtPr>
    <w:sdtEndPr/>
    <w:sdtContent>
      <w:p w:rsidR="00CD45A4" w:rsidRDefault="00CD45A4">
        <w:pPr>
          <w:pStyle w:val="a6"/>
          <w:jc w:val="center"/>
        </w:pPr>
        <w:r>
          <w:fldChar w:fldCharType="begin"/>
        </w:r>
        <w:r>
          <w:instrText>PAGE   \* MERGEFORMAT</w:instrText>
        </w:r>
        <w:r>
          <w:fldChar w:fldCharType="separate"/>
        </w:r>
        <w:r w:rsidR="0094583D">
          <w:rPr>
            <w:noProof/>
          </w:rPr>
          <w:t>6</w:t>
        </w:r>
        <w:r>
          <w:fldChar w:fldCharType="end"/>
        </w:r>
      </w:p>
    </w:sdtContent>
  </w:sdt>
  <w:p w:rsidR="00CD45A4" w:rsidRDefault="00CD45A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679"/>
    <w:multiLevelType w:val="hybridMultilevel"/>
    <w:tmpl w:val="AEE2B278"/>
    <w:lvl w:ilvl="0" w:tplc="19786798">
      <w:start w:val="4"/>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 w15:restartNumberingAfterBreak="0">
    <w:nsid w:val="13C23D83"/>
    <w:multiLevelType w:val="hybridMultilevel"/>
    <w:tmpl w:val="3006E22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F704078"/>
    <w:multiLevelType w:val="hybridMultilevel"/>
    <w:tmpl w:val="91747DE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1A"/>
    <w:rsid w:val="0006691A"/>
    <w:rsid w:val="000D0B94"/>
    <w:rsid w:val="00130A77"/>
    <w:rsid w:val="00180EAA"/>
    <w:rsid w:val="00191EFD"/>
    <w:rsid w:val="001F5C4B"/>
    <w:rsid w:val="002225EE"/>
    <w:rsid w:val="00243868"/>
    <w:rsid w:val="00250213"/>
    <w:rsid w:val="00284756"/>
    <w:rsid w:val="002F7952"/>
    <w:rsid w:val="00311030"/>
    <w:rsid w:val="003745C1"/>
    <w:rsid w:val="003B1169"/>
    <w:rsid w:val="003E4CA8"/>
    <w:rsid w:val="00431528"/>
    <w:rsid w:val="004747E1"/>
    <w:rsid w:val="00484DE7"/>
    <w:rsid w:val="00594FC4"/>
    <w:rsid w:val="00597672"/>
    <w:rsid w:val="005B72F8"/>
    <w:rsid w:val="00636526"/>
    <w:rsid w:val="00693C84"/>
    <w:rsid w:val="006A0451"/>
    <w:rsid w:val="007E720A"/>
    <w:rsid w:val="007F5A41"/>
    <w:rsid w:val="00871B68"/>
    <w:rsid w:val="008D52A8"/>
    <w:rsid w:val="008F5097"/>
    <w:rsid w:val="0094583D"/>
    <w:rsid w:val="00A06F96"/>
    <w:rsid w:val="00A7069B"/>
    <w:rsid w:val="00AD6A2D"/>
    <w:rsid w:val="00C554E5"/>
    <w:rsid w:val="00CA6093"/>
    <w:rsid w:val="00CD45A4"/>
    <w:rsid w:val="00D64378"/>
    <w:rsid w:val="00D86311"/>
    <w:rsid w:val="00DC551E"/>
    <w:rsid w:val="00DE070E"/>
    <w:rsid w:val="00E15074"/>
    <w:rsid w:val="00E445A6"/>
    <w:rsid w:val="00ED5CE7"/>
    <w:rsid w:val="00F020A4"/>
    <w:rsid w:val="00F62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26115"/>
  <w15:docId w15:val="{7B648603-259A-4063-8C74-7CF68B02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C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D5CE7"/>
    <w:rPr>
      <w:color w:val="474747"/>
      <w:szCs w:val="18"/>
    </w:rPr>
  </w:style>
  <w:style w:type="character" w:customStyle="1" w:styleId="a4">
    <w:name w:val="Основной текст Знак"/>
    <w:basedOn w:val="a0"/>
    <w:link w:val="a3"/>
    <w:rsid w:val="00ED5CE7"/>
    <w:rPr>
      <w:rFonts w:ascii="Times New Roman" w:eastAsia="Times New Roman" w:hAnsi="Times New Roman" w:cs="Times New Roman"/>
      <w:color w:val="474747"/>
      <w:sz w:val="24"/>
      <w:szCs w:val="18"/>
      <w:lang w:eastAsia="ru-RU"/>
    </w:rPr>
  </w:style>
  <w:style w:type="paragraph" w:styleId="2">
    <w:name w:val="Body Text 2"/>
    <w:basedOn w:val="a"/>
    <w:link w:val="20"/>
    <w:rsid w:val="00ED5CE7"/>
    <w:pPr>
      <w:widowControl w:val="0"/>
      <w:autoSpaceDE w:val="0"/>
      <w:autoSpaceDN w:val="0"/>
      <w:adjustRightInd w:val="0"/>
      <w:ind w:right="-63"/>
      <w:jc w:val="center"/>
    </w:pPr>
    <w:rPr>
      <w:b/>
      <w:bCs/>
      <w:sz w:val="20"/>
      <w:szCs w:val="20"/>
    </w:rPr>
  </w:style>
  <w:style w:type="character" w:customStyle="1" w:styleId="20">
    <w:name w:val="Основной текст 2 Знак"/>
    <w:basedOn w:val="a0"/>
    <w:link w:val="2"/>
    <w:rsid w:val="00ED5CE7"/>
    <w:rPr>
      <w:rFonts w:ascii="Times New Roman" w:eastAsia="Times New Roman" w:hAnsi="Times New Roman" w:cs="Times New Roman"/>
      <w:b/>
      <w:bCs/>
      <w:sz w:val="20"/>
      <w:szCs w:val="20"/>
      <w:lang w:eastAsia="ru-RU"/>
    </w:rPr>
  </w:style>
  <w:style w:type="paragraph" w:customStyle="1" w:styleId="FR3">
    <w:name w:val="FR3"/>
    <w:rsid w:val="00ED5CE7"/>
    <w:pPr>
      <w:widowControl w:val="0"/>
      <w:autoSpaceDE w:val="0"/>
      <w:autoSpaceDN w:val="0"/>
      <w:adjustRightInd w:val="0"/>
      <w:spacing w:after="0" w:line="240" w:lineRule="auto"/>
      <w:ind w:left="6240"/>
    </w:pPr>
    <w:rPr>
      <w:rFonts w:ascii="Arial" w:eastAsia="Times New Roman" w:hAnsi="Arial" w:cs="Arial"/>
      <w:b/>
      <w:bCs/>
      <w:sz w:val="16"/>
      <w:szCs w:val="16"/>
      <w:lang w:eastAsia="ru-RU"/>
    </w:rPr>
  </w:style>
  <w:style w:type="paragraph" w:styleId="a5">
    <w:name w:val="List Paragraph"/>
    <w:basedOn w:val="a"/>
    <w:uiPriority w:val="34"/>
    <w:qFormat/>
    <w:rsid w:val="00ED5CE7"/>
    <w:pPr>
      <w:ind w:left="720"/>
      <w:contextualSpacing/>
    </w:pPr>
    <w:rPr>
      <w:sz w:val="28"/>
      <w:szCs w:val="20"/>
    </w:rPr>
  </w:style>
  <w:style w:type="paragraph" w:styleId="HTML">
    <w:name w:val="HTML Preformatted"/>
    <w:basedOn w:val="a"/>
    <w:link w:val="HTML0"/>
    <w:uiPriority w:val="99"/>
    <w:unhideWhenUsed/>
    <w:rsid w:val="00ED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D5CE7"/>
    <w:rPr>
      <w:rFonts w:ascii="Courier New" w:eastAsia="Times New Roman" w:hAnsi="Courier New" w:cs="Courier New"/>
      <w:sz w:val="20"/>
      <w:szCs w:val="20"/>
      <w:lang w:eastAsia="ru-RU"/>
    </w:rPr>
  </w:style>
  <w:style w:type="paragraph" w:customStyle="1" w:styleId="FR2">
    <w:name w:val="FR2"/>
    <w:rsid w:val="00180EAA"/>
    <w:pPr>
      <w:widowControl w:val="0"/>
      <w:autoSpaceDE w:val="0"/>
      <w:autoSpaceDN w:val="0"/>
      <w:adjustRightInd w:val="0"/>
      <w:spacing w:after="0" w:line="240" w:lineRule="auto"/>
    </w:pPr>
    <w:rPr>
      <w:rFonts w:ascii="Arial" w:eastAsia="Times New Roman" w:hAnsi="Arial" w:cs="Arial"/>
      <w:noProof/>
      <w:sz w:val="18"/>
      <w:szCs w:val="18"/>
      <w:lang w:eastAsia="ru-RU"/>
    </w:rPr>
  </w:style>
  <w:style w:type="paragraph" w:styleId="a6">
    <w:name w:val="header"/>
    <w:basedOn w:val="a"/>
    <w:link w:val="a7"/>
    <w:uiPriority w:val="99"/>
    <w:unhideWhenUsed/>
    <w:rsid w:val="00CD45A4"/>
    <w:pPr>
      <w:tabs>
        <w:tab w:val="center" w:pos="4677"/>
        <w:tab w:val="right" w:pos="9355"/>
      </w:tabs>
    </w:pPr>
  </w:style>
  <w:style w:type="character" w:customStyle="1" w:styleId="a7">
    <w:name w:val="Верхний колонтитул Знак"/>
    <w:basedOn w:val="a0"/>
    <w:link w:val="a6"/>
    <w:uiPriority w:val="99"/>
    <w:rsid w:val="00CD45A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D45A4"/>
    <w:pPr>
      <w:tabs>
        <w:tab w:val="center" w:pos="4677"/>
        <w:tab w:val="right" w:pos="9355"/>
      </w:tabs>
    </w:pPr>
  </w:style>
  <w:style w:type="character" w:customStyle="1" w:styleId="a9">
    <w:name w:val="Нижний колонтитул Знак"/>
    <w:basedOn w:val="a0"/>
    <w:link w:val="a8"/>
    <w:uiPriority w:val="99"/>
    <w:rsid w:val="00CD45A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F5A41"/>
    <w:rPr>
      <w:rFonts w:ascii="Tahoma" w:hAnsi="Tahoma" w:cs="Tahoma"/>
      <w:sz w:val="16"/>
      <w:szCs w:val="16"/>
    </w:rPr>
  </w:style>
  <w:style w:type="character" w:customStyle="1" w:styleId="ab">
    <w:name w:val="Текст выноски Знак"/>
    <w:basedOn w:val="a0"/>
    <w:link w:val="aa"/>
    <w:uiPriority w:val="99"/>
    <w:semiHidden/>
    <w:rsid w:val="007F5A4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9</Pages>
  <Words>3003</Words>
  <Characters>17123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Жакиянова</dc:creator>
  <cp:keywords/>
  <dc:description/>
  <cp:lastModifiedBy>Айжан Жакиянова</cp:lastModifiedBy>
  <cp:revision>27</cp:revision>
  <cp:lastPrinted>2024-04-09T05:21:00Z</cp:lastPrinted>
  <dcterms:created xsi:type="dcterms:W3CDTF">2024-01-25T09:49:00Z</dcterms:created>
  <dcterms:modified xsi:type="dcterms:W3CDTF">2024-04-09T07:24:00Z</dcterms:modified>
</cp:coreProperties>
</file>