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A4C" w:rsidRDefault="00002A4C" w:rsidP="00702A78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</w:p>
    <w:p w:rsidR="0056716B" w:rsidRDefault="0056716B" w:rsidP="0056716B">
      <w:pPr>
        <w:tabs>
          <w:tab w:val="left" w:pos="9214"/>
        </w:tabs>
        <w:spacing w:after="0" w:line="240" w:lineRule="auto"/>
        <w:ind w:left="5245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 xml:space="preserve">20__ жылғы «____»___________         </w:t>
      </w: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br/>
        <w:t>ҚР ҰБ-та тіркелген күні</w:t>
      </w:r>
    </w:p>
    <w:p w:rsidR="0056716B" w:rsidRDefault="0056716B" w:rsidP="0056716B">
      <w:pPr>
        <w:tabs>
          <w:tab w:val="left" w:pos="9214"/>
        </w:tabs>
        <w:spacing w:after="0" w:line="240" w:lineRule="auto"/>
        <w:ind w:left="5245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 xml:space="preserve">20__ жылғы «____» ___________   </w:t>
      </w:r>
    </w:p>
    <w:p w:rsidR="0056716B" w:rsidRDefault="0056716B" w:rsidP="0056716B">
      <w:pPr>
        <w:tabs>
          <w:tab w:val="left" w:pos="9214"/>
        </w:tabs>
        <w:spacing w:after="0" w:line="240" w:lineRule="auto"/>
        <w:ind w:left="5245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>Жеткізуші тіркеген күн</w:t>
      </w:r>
    </w:p>
    <w:p w:rsidR="0056716B" w:rsidRDefault="0056716B" w:rsidP="0056716B">
      <w:pPr>
        <w:tabs>
          <w:tab w:val="left" w:pos="9214"/>
        </w:tabs>
        <w:spacing w:after="0" w:line="240" w:lineRule="auto"/>
        <w:ind w:left="5245"/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t xml:space="preserve">№____ ҰБ/ _________ </w:t>
      </w:r>
      <w:r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kk-KZ" w:eastAsia="ru-RU"/>
        </w:rPr>
        <w:t>шартқа</w:t>
      </w:r>
      <w:r>
        <w:rPr>
          <w:rFonts w:ascii="Times New Roman" w:eastAsia="Times New Roman" w:hAnsi="Times New Roman"/>
          <w:noProof/>
          <w:color w:val="000000"/>
          <w:sz w:val="26"/>
          <w:szCs w:val="26"/>
          <w:lang w:val="kk-KZ" w:eastAsia="ru-RU"/>
        </w:rPr>
        <w:br/>
        <w:t xml:space="preserve">ҚРҰБ-тың нөмірі/Жеткізушінің нөмірі                                                                                  </w:t>
      </w:r>
    </w:p>
    <w:p w:rsidR="00002A4C" w:rsidRPr="0056716B" w:rsidRDefault="0056716B" w:rsidP="0056716B">
      <w:pPr>
        <w:ind w:left="2136"/>
        <w:jc w:val="center"/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en-US" w:eastAsia="ru-RU"/>
        </w:rPr>
      </w:pPr>
      <w:r w:rsidRPr="0056716B"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kk-KZ" w:eastAsia="ru-RU"/>
        </w:rPr>
        <w:t xml:space="preserve">     </w:t>
      </w:r>
      <w:r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en-US" w:eastAsia="ru-RU"/>
        </w:rPr>
        <w:t xml:space="preserve">1- </w:t>
      </w:r>
      <w:r>
        <w:rPr>
          <w:rFonts w:ascii="Times New Roman" w:eastAsia="Times New Roman" w:hAnsi="Times New Roman"/>
          <w:b/>
          <w:noProof/>
          <w:color w:val="000000"/>
          <w:sz w:val="26"/>
          <w:szCs w:val="26"/>
          <w:lang w:val="kk-KZ" w:eastAsia="ru-RU"/>
        </w:rPr>
        <w:t>қосымша</w:t>
      </w:r>
    </w:p>
    <w:p w:rsidR="00D50868" w:rsidRDefault="00D50868" w:rsidP="00807162">
      <w:pPr>
        <w:spacing w:before="120" w:after="0" w:line="240" w:lineRule="auto"/>
        <w:rPr>
          <w:rFonts w:ascii="Times New Roman" w:eastAsia="Times New Roman" w:hAnsi="Times New Roman"/>
          <w:b/>
          <w:lang w:val="kk-KZ" w:eastAsia="ru-RU"/>
        </w:rPr>
      </w:pPr>
      <w:bookmarkStart w:id="0" w:name="_GoBack"/>
      <w:bookmarkEnd w:id="0"/>
    </w:p>
    <w:tbl>
      <w:tblPr>
        <w:tblW w:w="9272" w:type="dxa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1840"/>
        <w:gridCol w:w="3011"/>
        <w:gridCol w:w="1276"/>
        <w:gridCol w:w="2552"/>
      </w:tblGrid>
      <w:tr w:rsidR="00D50868" w:rsidRPr="0056302C" w:rsidTr="00E77C17">
        <w:trPr>
          <w:cantSplit/>
          <w:trHeight w:val="1806"/>
        </w:trPr>
        <w:tc>
          <w:tcPr>
            <w:tcW w:w="593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Р</w:t>
            </w: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</w:t>
            </w: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</w:p>
        </w:tc>
        <w:tc>
          <w:tcPr>
            <w:tcW w:w="1840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Жеткізу орны</w:t>
            </w:r>
          </w:p>
        </w:tc>
        <w:tc>
          <w:tcPr>
            <w:tcW w:w="1276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552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left="-57" w:right="-24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Өлшем бірлігі</w:t>
            </w:r>
          </w:p>
        </w:tc>
      </w:tr>
      <w:tr w:rsidR="00D50868" w:rsidRPr="0056302C" w:rsidTr="00E77C17">
        <w:trPr>
          <w:cantSplit/>
          <w:trHeight w:val="355"/>
        </w:trPr>
        <w:tc>
          <w:tcPr>
            <w:tcW w:w="593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0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 w:val="restart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840" w:type="dxa"/>
            <w:vMerge w:val="restart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Xerox WorkCentre 3345 К</w:t>
            </w:r>
            <w:r w:rsidRPr="0056302C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ФҚ-ға түпнұсқа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принт</w:t>
            </w:r>
            <w:r w:rsidRPr="0056302C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-картридж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Астана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қ-сы,  </w:t>
            </w:r>
            <w:r w:rsidRPr="001931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Мәңгілік ел 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19314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лы, 57 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(ОА)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552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011" w:type="dxa"/>
            <w:vAlign w:val="center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Астана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қ-сы,  Бейбітшілік, к-сі, 21 үй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ОФ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4F633A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011" w:type="dxa"/>
            <w:vAlign w:val="center"/>
          </w:tcPr>
          <w:p w:rsidR="00D50868" w:rsidRPr="00CD7C3B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Көкшетау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қ-сы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 Әуезов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к-сі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214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үй</w:t>
            </w:r>
          </w:p>
        </w:tc>
        <w:tc>
          <w:tcPr>
            <w:tcW w:w="1276" w:type="dxa"/>
            <w:vAlign w:val="center"/>
          </w:tcPr>
          <w:p w:rsidR="00D50868" w:rsidRPr="004F633A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633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4F633A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011" w:type="dxa"/>
            <w:vAlign w:val="center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Ақтобе қ-сы, Асау-Барақ, к-сі, 45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4F633A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4F633A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4F633A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D50868" w:rsidRPr="00D61B87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Талдықорған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қ-сы,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М</w:t>
            </w:r>
            <w:r w:rsidRPr="004F63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 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өлебаев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к-сі,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58/64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4F633A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4F633A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4F633A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Атырау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қ-сы,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Валиханов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к-сі,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2а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Өскемен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қ-сы,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к-сі,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32F4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Орал қ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-с</w:t>
            </w:r>
            <w:r w:rsidRPr="00B32F4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ы, Досмұхамедов көшесі, 16/1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7E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B32F49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A270A">
              <w:rPr>
                <w:rFonts w:ascii="Times New Roman" w:hAnsi="Times New Roman"/>
                <w:sz w:val="24"/>
                <w:szCs w:val="24"/>
                <w:lang w:val="kk-KZ"/>
              </w:rPr>
              <w:t>Қарағанды қ-сы, Бұқар Жырау даңғылы, 19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Қостанай қ-сы,  Баймагамбетов к-сі, 195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7E6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Павлодар қ-сы, Академик Сәтбаев к-сі, 44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Қызылорда қ-сы, Б. Аскара к-сі, 30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7E6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Петропавл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қ-сы,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Қазақстан Конституциясы к-сі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Шымкент қ-сы, Төрекулов к-сі, 2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45AC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Алматы </w:t>
            </w:r>
            <w:r w:rsidRPr="00DC275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қ-сы</w:t>
            </w:r>
            <w:r w:rsidRPr="00945AC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 Райымбек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к-сі</w:t>
            </w:r>
            <w:r w:rsidRPr="00945AC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, 511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7E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D50868" w:rsidRDefault="00D50868" w:rsidP="00E77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Default="00D50868" w:rsidP="00E77C1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945AC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Туркістан қ-сы,  Тауке Хан д-лы, 371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  <w:tr w:rsidR="00D50868" w:rsidRPr="0056302C" w:rsidTr="00E77C17">
        <w:trPr>
          <w:cantSplit/>
          <w:trHeight w:val="1182"/>
        </w:trPr>
        <w:tc>
          <w:tcPr>
            <w:tcW w:w="593" w:type="dxa"/>
            <w:vMerge/>
            <w:vAlign w:val="center"/>
          </w:tcPr>
          <w:p w:rsidR="00D50868" w:rsidRPr="00DC275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1" w:type="dxa"/>
            <w:vAlign w:val="center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Семей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қ-сы,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Шәкәрім д-лы, 20Б</w:t>
            </w: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үй</w:t>
            </w:r>
          </w:p>
        </w:tc>
        <w:tc>
          <w:tcPr>
            <w:tcW w:w="1276" w:type="dxa"/>
            <w:vAlign w:val="center"/>
          </w:tcPr>
          <w:p w:rsidR="00D50868" w:rsidRPr="000E17E6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7E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50868" w:rsidRPr="0056302C" w:rsidRDefault="00D50868" w:rsidP="00E77C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302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</w:tbl>
    <w:p w:rsidR="00D50868" w:rsidRDefault="00D50868" w:rsidP="00807162">
      <w:pPr>
        <w:spacing w:before="120" w:after="0" w:line="240" w:lineRule="auto"/>
        <w:rPr>
          <w:rFonts w:ascii="Times New Roman" w:eastAsia="Times New Roman" w:hAnsi="Times New Roman"/>
          <w:b/>
          <w:lang w:val="kk-KZ" w:eastAsia="ru-RU"/>
        </w:rPr>
      </w:pPr>
    </w:p>
    <w:p w:rsidR="00702A78" w:rsidRPr="004775D8" w:rsidRDefault="00702A78" w:rsidP="00702A78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  <w:r w:rsidRPr="004775D8">
        <w:rPr>
          <w:rFonts w:ascii="Times New Roman" w:eastAsia="Times New Roman" w:hAnsi="Times New Roman"/>
          <w:b/>
          <w:lang w:val="kk-KZ" w:eastAsia="ru-RU"/>
        </w:rPr>
        <w:t>Техникалық ерекше нұсқама</w:t>
      </w:r>
    </w:p>
    <w:p w:rsidR="00702A78" w:rsidRPr="004775D8" w:rsidRDefault="00702A78" w:rsidP="00702A78">
      <w:pPr>
        <w:spacing w:before="120" w:after="0" w:line="240" w:lineRule="auto"/>
        <w:jc w:val="center"/>
        <w:rPr>
          <w:rFonts w:ascii="Times New Roman" w:eastAsia="Times New Roman" w:hAnsi="Times New Roman"/>
          <w:b/>
          <w:lang w:val="kk-KZ" w:eastAsia="ru-RU"/>
        </w:rPr>
      </w:pPr>
    </w:p>
    <w:p w:rsidR="00702A78" w:rsidRPr="004775D8" w:rsidRDefault="00702A78" w:rsidP="00702A78">
      <w:pPr>
        <w:spacing w:after="0" w:line="240" w:lineRule="auto"/>
        <w:jc w:val="center"/>
        <w:rPr>
          <w:rFonts w:ascii="Times New Roman" w:eastAsia="Times New Roman" w:hAnsi="Times New Roman"/>
          <w:lang w:val="kk-KZ" w:eastAsia="ru-RU"/>
        </w:rPr>
      </w:pPr>
      <w:r w:rsidRPr="004775D8">
        <w:rPr>
          <w:rFonts w:ascii="Times New Roman" w:eastAsia="Times New Roman" w:hAnsi="Times New Roman"/>
          <w:lang w:val="kk-KZ" w:eastAsia="ru-RU"/>
        </w:rPr>
        <w:t>Xerox WorkCentre 3345 КФҚ-ға түпнұсқа принт-картриджге</w:t>
      </w:r>
    </w:p>
    <w:p w:rsidR="00702A78" w:rsidRPr="004775D8" w:rsidRDefault="00702A78" w:rsidP="00702A78">
      <w:pPr>
        <w:pStyle w:val="a3"/>
        <w:spacing w:before="120"/>
        <w:jc w:val="right"/>
        <w:rPr>
          <w:rFonts w:ascii="Times New Roman" w:hAnsi="Times New Roman"/>
          <w:sz w:val="22"/>
          <w:szCs w:val="22"/>
          <w:lang w:val="kk-KZ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6979"/>
      </w:tblGrid>
      <w:tr w:rsidR="00702A78" w:rsidRPr="004775D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775D8">
              <w:rPr>
                <w:rFonts w:ascii="Times New Roman" w:hAnsi="Times New Roman"/>
                <w:b/>
                <w:lang w:val="kk-KZ"/>
              </w:rPr>
              <w:t>Атрибут атауы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775D8">
              <w:rPr>
                <w:rFonts w:ascii="Times New Roman" w:hAnsi="Times New Roman"/>
                <w:b/>
                <w:lang w:val="kk-KZ"/>
              </w:rPr>
              <w:t>Мәні / Талабы</w:t>
            </w:r>
          </w:p>
        </w:tc>
      </w:tr>
      <w:tr w:rsidR="00702A78" w:rsidRPr="004775D8" w:rsidTr="003E5216">
        <w:trPr>
          <w:trHeight w:val="387"/>
        </w:trPr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Сипаты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ind w:right="6"/>
              <w:rPr>
                <w:rFonts w:ascii="Times New Roman" w:hAnsi="Times New Roman"/>
                <w:color w:val="000000" w:themeColor="text1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Xerox WorkCentre 3345 КФҚ-ға түпнұсқа принт-картриджі</w:t>
            </w:r>
          </w:p>
        </w:tc>
      </w:tr>
      <w:tr w:rsidR="00702A78" w:rsidRPr="004775D8" w:rsidTr="003E5216">
        <w:trPr>
          <w:trHeight w:val="309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b/>
              </w:rPr>
              <w:lastRenderedPageBreak/>
              <w:t>Функционал</w:t>
            </w:r>
            <w:r w:rsidRPr="004775D8">
              <w:rPr>
                <w:rFonts w:ascii="Times New Roman" w:hAnsi="Times New Roman"/>
                <w:b/>
                <w:lang w:val="kk-KZ"/>
              </w:rPr>
              <w:t>дық сипаттамалары</w:t>
            </w:r>
          </w:p>
        </w:tc>
      </w:tr>
      <w:tr w:rsidR="00702A78" w:rsidRPr="00D50868" w:rsidTr="003E5216">
        <w:trPr>
          <w:trHeight w:val="1233"/>
        </w:trPr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775D8">
              <w:rPr>
                <w:rFonts w:ascii="Times New Roman" w:hAnsi="Times New Roman"/>
                <w:color w:val="000000"/>
                <w:lang w:val="kk-KZ"/>
              </w:rPr>
              <w:t>Тұтыну сипаты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Баспа картридждерінің тұтынушылық қасиеттері өндіруші жариялаған талаптарға сәйкес келуі және MFP жұмысының барлық режимдерінде толық, сапалы монохромды (қара-ақ) басып шығаруды қамтамасыз етуі керек. Принт-картридждер түпнұсқа болуы керек және баспа жабдықтарын (принтерлер, көпфункционалды құрылғылар) өндіруші белгілеген функционалдық талаптарға сай болуы керек.</w:t>
            </w:r>
          </w:p>
        </w:tc>
      </w:tr>
      <w:tr w:rsidR="00702A78" w:rsidRPr="004775D8" w:rsidTr="003E5216">
        <w:tc>
          <w:tcPr>
            <w:tcW w:w="9493" w:type="dxa"/>
            <w:gridSpan w:val="2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775D8">
              <w:rPr>
                <w:rFonts w:ascii="Times New Roman" w:hAnsi="Times New Roman"/>
                <w:b/>
                <w:lang w:val="kk-KZ"/>
              </w:rPr>
              <w:t>Т</w:t>
            </w:r>
            <w:proofErr w:type="spellStart"/>
            <w:r w:rsidRPr="004775D8">
              <w:rPr>
                <w:rFonts w:ascii="Times New Roman" w:hAnsi="Times New Roman"/>
                <w:b/>
              </w:rPr>
              <w:t>ехникалық</w:t>
            </w:r>
            <w:proofErr w:type="spellEnd"/>
            <w:r w:rsidRPr="004775D8">
              <w:rPr>
                <w:rFonts w:ascii="Times New Roman" w:hAnsi="Times New Roman"/>
                <w:b/>
              </w:rPr>
              <w:t xml:space="preserve"> </w:t>
            </w:r>
            <w:r w:rsidRPr="004775D8">
              <w:rPr>
                <w:rFonts w:ascii="Times New Roman" w:hAnsi="Times New Roman"/>
                <w:b/>
                <w:lang w:val="kk-KZ"/>
              </w:rPr>
              <w:t>сипаттамалары</w:t>
            </w:r>
          </w:p>
        </w:tc>
      </w:tr>
      <w:tr w:rsidR="00702A78" w:rsidRPr="004775D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Баспа т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ехнология</w:t>
            </w:r>
            <w:proofErr w:type="spellEnd"/>
            <w:r w:rsidRPr="004775D8">
              <w:rPr>
                <w:rFonts w:ascii="Times New Roman" w:hAnsi="Times New Roman"/>
                <w:lang w:val="kk-KZ" w:eastAsia="ru-RU"/>
              </w:rPr>
              <w:t>сы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eastAsia="ru-RU"/>
              </w:rPr>
              <w:t>Лазер</w:t>
            </w:r>
            <w:r w:rsidRPr="004775D8">
              <w:rPr>
                <w:rFonts w:ascii="Times New Roman" w:hAnsi="Times New Roman"/>
                <w:lang w:val="kk-KZ" w:eastAsia="ru-RU"/>
              </w:rPr>
              <w:t>лік</w:t>
            </w:r>
          </w:p>
        </w:tc>
      </w:tr>
      <w:tr w:rsidR="00702A78" w:rsidRPr="004775D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eastAsia="ru-RU"/>
              </w:rPr>
              <w:t xml:space="preserve">ISO/IEC 19752 </w:t>
            </w:r>
            <w:r w:rsidRPr="004775D8">
              <w:rPr>
                <w:rFonts w:ascii="Times New Roman" w:hAnsi="Times New Roman"/>
                <w:lang w:val="kk-KZ" w:eastAsia="ru-RU"/>
              </w:rPr>
              <w:t>бойынша ресурсы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қара</w:t>
            </w:r>
            <w:r w:rsidRPr="004775D8">
              <w:rPr>
                <w:rFonts w:ascii="Times New Roman" w:hAnsi="Times New Roman"/>
                <w:lang w:eastAsia="ru-RU"/>
              </w:rPr>
              <w:t xml:space="preserve">: </w:t>
            </w:r>
            <w:r w:rsidRPr="004775D8">
              <w:rPr>
                <w:rFonts w:ascii="Times New Roman" w:hAnsi="Times New Roman"/>
                <w:lang w:val="kk-KZ" w:eastAsia="ru-RU"/>
              </w:rPr>
              <w:t>кемінде</w:t>
            </w:r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r w:rsidRPr="004775D8">
              <w:rPr>
                <w:rFonts w:ascii="Times New Roman" w:hAnsi="Times New Roman"/>
                <w:lang w:val="kk-KZ" w:eastAsia="ru-RU"/>
              </w:rPr>
              <w:t>30</w:t>
            </w:r>
            <w:r w:rsidRPr="004775D8">
              <w:rPr>
                <w:rFonts w:ascii="Times New Roman" w:hAnsi="Times New Roman"/>
                <w:lang w:eastAsia="ru-RU"/>
              </w:rPr>
              <w:t xml:space="preserve"> 000</w:t>
            </w:r>
            <w:r w:rsidRPr="004775D8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4775D8">
              <w:rPr>
                <w:rFonts w:ascii="Times New Roman" w:hAnsi="Times New Roman"/>
                <w:color w:val="000000"/>
                <w:lang w:val="kk-KZ" w:eastAsia="ru-RU"/>
              </w:rPr>
              <w:t>бет</w:t>
            </w:r>
          </w:p>
          <w:p w:rsidR="00702A78" w:rsidRPr="004775D8" w:rsidRDefault="00702A78" w:rsidP="003E5216">
            <w:pPr>
              <w:spacing w:after="0" w:line="240" w:lineRule="auto"/>
              <w:ind w:left="720"/>
              <w:rPr>
                <w:rFonts w:ascii="Times New Roman" w:hAnsi="Times New Roman"/>
                <w:lang w:eastAsia="ru-RU"/>
              </w:rPr>
            </w:pPr>
          </w:p>
        </w:tc>
      </w:tr>
      <w:tr w:rsidR="00702A78" w:rsidRPr="004775D8" w:rsidTr="003E5216">
        <w:tc>
          <w:tcPr>
            <w:tcW w:w="9493" w:type="dxa"/>
            <w:gridSpan w:val="2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775D8">
              <w:rPr>
                <w:rFonts w:ascii="Times New Roman" w:hAnsi="Times New Roman"/>
                <w:b/>
                <w:lang w:val="kk-KZ"/>
              </w:rPr>
              <w:t>Сапалық сипаттамалары</w:t>
            </w:r>
          </w:p>
        </w:tc>
      </w:tr>
      <w:tr w:rsidR="00702A78" w:rsidRPr="00D5086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color w:val="000000"/>
                <w:lang w:val="kk-KZ"/>
              </w:rPr>
              <w:t>Орауы және тауар түрі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775D8">
              <w:rPr>
                <w:rFonts w:ascii="Times New Roman" w:hAnsi="Times New Roman"/>
                <w:color w:val="000000"/>
                <w:lang w:val="kk-KZ"/>
              </w:rPr>
              <w:t>Әрбір принт-</w:t>
            </w:r>
            <w:r w:rsidRPr="004775D8">
              <w:rPr>
                <w:rFonts w:ascii="Times New Roman" w:hAnsi="Times New Roman"/>
                <w:lang w:eastAsia="ru-RU"/>
              </w:rPr>
              <w:t>картридж</w:t>
            </w:r>
            <w:r w:rsidRPr="004775D8">
              <w:rPr>
                <w:rFonts w:ascii="Times New Roman" w:hAnsi="Times New Roman"/>
                <w:lang w:val="kk-KZ" w:eastAsia="ru-RU"/>
              </w:rPr>
              <w:t>дің</w:t>
            </w:r>
            <w:r w:rsidRPr="004775D8">
              <w:rPr>
                <w:rFonts w:ascii="Times New Roman" w:hAnsi="Times New Roman"/>
                <w:color w:val="000000"/>
              </w:rPr>
              <w:t>:</w:t>
            </w:r>
          </w:p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атауы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мен </w:t>
            </w:r>
            <w:r w:rsidRPr="004775D8">
              <w:rPr>
                <w:rFonts w:ascii="Times New Roman" w:hAnsi="Times New Roman"/>
                <w:lang w:val="kk-KZ" w:eastAsia="ru-RU"/>
              </w:rPr>
              <w:t>үлгісі</w:t>
            </w:r>
            <w:r w:rsidRPr="004775D8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сондай-ақ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r w:rsidRPr="004775D8">
              <w:rPr>
                <w:rFonts w:ascii="Times New Roman" w:hAnsi="Times New Roman"/>
                <w:lang w:val="kk-KZ" w:eastAsia="ru-RU"/>
              </w:rPr>
              <w:t>КФҚ</w:t>
            </w:r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r w:rsidRPr="004775D8">
              <w:rPr>
                <w:rFonts w:ascii="Times New Roman" w:hAnsi="Times New Roman"/>
                <w:lang w:val="kk-KZ" w:eastAsia="ru-RU"/>
              </w:rPr>
              <w:t>үлгілерінің</w:t>
            </w:r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түрлері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олардың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ішінде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Тапсырыс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берушінің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r w:rsidRPr="004775D8">
              <w:rPr>
                <w:rFonts w:ascii="Times New Roman" w:hAnsi="Times New Roman"/>
                <w:lang w:val="kk-KZ" w:eastAsia="ru-RU"/>
              </w:rPr>
              <w:t>КФҚ</w:t>
            </w:r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r w:rsidRPr="004775D8">
              <w:rPr>
                <w:rFonts w:ascii="Times New Roman" w:hAnsi="Times New Roman"/>
                <w:lang w:val="kk-KZ" w:eastAsia="ru-RU"/>
              </w:rPr>
              <w:t>үлгісі</w:t>
            </w:r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болуы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керек</w:t>
            </w:r>
            <w:proofErr w:type="spellEnd"/>
            <w:r w:rsidRPr="004775D8">
              <w:rPr>
                <w:rFonts w:ascii="Times New Roman" w:hAnsi="Times New Roman"/>
                <w:lang w:val="kk-KZ" w:eastAsia="ru-RU"/>
              </w:rPr>
              <w:t>;</w:t>
            </w:r>
          </w:p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- т</w:t>
            </w:r>
            <w:r w:rsidRPr="004775D8">
              <w:rPr>
                <w:rFonts w:ascii="Times New Roman" w:hAnsi="Times New Roman"/>
                <w:lang w:val="kk-KZ"/>
              </w:rPr>
              <w:t xml:space="preserve">асымалдау мен сақтау тәсілдері көрсетілген </w:t>
            </w:r>
            <w:r w:rsidRPr="004775D8">
              <w:rPr>
                <w:rFonts w:ascii="Times New Roman" w:hAnsi="Times New Roman"/>
                <w:lang w:val="kk-KZ" w:eastAsia="ru-RU"/>
              </w:rPr>
              <w:t>пиктограммалары;</w:t>
            </w:r>
          </w:p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 xml:space="preserve">- принт-картридж </w:t>
            </w:r>
            <w:r w:rsidRPr="004775D8">
              <w:rPr>
                <w:rFonts w:ascii="Times New Roman" w:hAnsi="Times New Roman"/>
                <w:lang w:val="kk-KZ"/>
              </w:rPr>
              <w:t xml:space="preserve">өндірушісінің 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>штрих-коды;</w:t>
            </w:r>
          </w:p>
          <w:p w:rsidR="00702A78" w:rsidRPr="004775D8" w:rsidRDefault="00702A78" w:rsidP="003E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4775D8">
              <w:rPr>
                <w:rFonts w:ascii="Times New Roman" w:hAnsi="Times New Roman"/>
                <w:lang w:val="kk-KZ" w:eastAsia="ru-RU"/>
              </w:rPr>
              <w:t>принт-картридждің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ішкі орауында және сыртында көрсетілген сериялық нөмірлеріне сәйкес келетін</w:t>
            </w:r>
            <w:r w:rsidRPr="004775D8">
              <w:rPr>
                <w:rFonts w:ascii="Times New Roman" w:hAnsi="Times New Roman"/>
                <w:lang w:val="kk-KZ" w:eastAsia="ru-RU"/>
              </w:rPr>
              <w:t xml:space="preserve"> принт-картридждің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сериялық нөмірі көрсетілген қаптама қорабы болуы керек</w:t>
            </w:r>
            <w:r w:rsidRPr="004775D8">
              <w:rPr>
                <w:rFonts w:ascii="Times New Roman" w:hAnsi="Times New Roman"/>
                <w:lang w:val="kk-KZ"/>
              </w:rPr>
              <w:t>.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</w:p>
          <w:p w:rsidR="00702A78" w:rsidRPr="004775D8" w:rsidRDefault="00702A78" w:rsidP="003E5216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Принт- картридждің корпусында болуы керек:</w:t>
            </w:r>
          </w:p>
          <w:p w:rsidR="00702A78" w:rsidRPr="004775D8" w:rsidRDefault="00702A78" w:rsidP="003E5216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•</w:t>
            </w:r>
            <w:r w:rsidRPr="004775D8">
              <w:rPr>
                <w:rFonts w:ascii="Times New Roman" w:hAnsi="Times New Roman"/>
                <w:lang w:val="kk-KZ" w:eastAsia="ru-RU"/>
              </w:rPr>
              <w:tab/>
              <w:t xml:space="preserve">принт-картридж </w:t>
            </w:r>
            <w:r w:rsidRPr="004775D8">
              <w:rPr>
                <w:rFonts w:ascii="Times New Roman" w:hAnsi="Times New Roman"/>
                <w:lang w:val="kk-KZ"/>
              </w:rPr>
              <w:t xml:space="preserve">өндірушісінің 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>штрих-коды</w:t>
            </w:r>
            <w:r w:rsidRPr="004775D8">
              <w:rPr>
                <w:rFonts w:ascii="Times New Roman" w:hAnsi="Times New Roman"/>
                <w:lang w:val="kk-KZ" w:eastAsia="ru-RU"/>
              </w:rPr>
              <w:t>;</w:t>
            </w:r>
          </w:p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•</w:t>
            </w:r>
            <w:r w:rsidRPr="004775D8">
              <w:rPr>
                <w:rFonts w:ascii="Times New Roman" w:hAnsi="Times New Roman"/>
                <w:lang w:val="kk-KZ" w:eastAsia="ru-RU"/>
              </w:rPr>
              <w:tab/>
              <w:t>принт-картридждің үлгісі;</w:t>
            </w:r>
          </w:p>
          <w:p w:rsidR="00702A78" w:rsidRPr="004775D8" w:rsidRDefault="00702A78" w:rsidP="003E521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•</w:t>
            </w:r>
            <w:r w:rsidRPr="004775D8">
              <w:rPr>
                <w:rFonts w:ascii="Times New Roman" w:hAnsi="Times New Roman"/>
                <w:lang w:val="kk-KZ" w:eastAsia="ru-RU"/>
              </w:rPr>
              <w:tab/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сериялық нөмірі (қаптама ыдысында және </w:t>
            </w:r>
            <w:r w:rsidRPr="004775D8">
              <w:rPr>
                <w:rFonts w:ascii="Times New Roman" w:hAnsi="Times New Roman"/>
                <w:lang w:val="kk-KZ" w:eastAsia="ru-RU"/>
              </w:rPr>
              <w:t>принт-картриджде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көрсетілген сериялық нөмір сәйкес келуі тиіс)</w:t>
            </w:r>
            <w:r w:rsidRPr="004775D8">
              <w:rPr>
                <w:rFonts w:ascii="Times New Roman" w:hAnsi="Times New Roman"/>
                <w:lang w:val="kk-KZ"/>
              </w:rPr>
              <w:t>.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702A78" w:rsidRPr="004775D8" w:rsidRDefault="00702A78" w:rsidP="003E521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-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Қаптама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жабық,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ойықсыз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және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ашылмаған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болуы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керек.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</w:p>
          <w:p w:rsidR="00702A78" w:rsidRPr="004775D8" w:rsidRDefault="00702A78" w:rsidP="003E521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-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Өнім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өндірушінің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түпнұсқа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қаптамасында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болуы</w:t>
            </w:r>
            <w:r w:rsidRPr="004775D8">
              <w:rPr>
                <w:rFonts w:ascii="Times New Roman" w:hAnsi="Times New Roman"/>
                <w:lang w:val="kk-KZ"/>
              </w:rPr>
              <w:t xml:space="preserve"> </w:t>
            </w:r>
            <w:r w:rsidRPr="004775D8">
              <w:rPr>
                <w:rStyle w:val="ezkurwreuab5ozgtqnkl"/>
                <w:rFonts w:ascii="Times New Roman" w:hAnsi="Times New Roman"/>
                <w:lang w:val="kk-KZ"/>
              </w:rPr>
              <w:t>керек.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 </w:t>
            </w:r>
          </w:p>
        </w:tc>
      </w:tr>
      <w:tr w:rsidR="00702A78" w:rsidRPr="004775D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color w:val="000000"/>
                <w:lang w:val="kk-KZ"/>
              </w:rPr>
              <w:t>Таңбалау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Принт-картридждің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 xml:space="preserve"> таңбалауы оның үлгісіне сәйкес келуі, </w:t>
            </w:r>
            <w:r w:rsidRPr="004775D8">
              <w:rPr>
                <w:rFonts w:ascii="Times New Roman" w:hAnsi="Times New Roman"/>
                <w:lang w:val="kk-KZ" w:eastAsia="ru-RU"/>
              </w:rPr>
              <w:t xml:space="preserve">картридж </w:t>
            </w:r>
            <w:r w:rsidRPr="004775D8">
              <w:rPr>
                <w:rFonts w:ascii="Times New Roman" w:hAnsi="Times New Roman"/>
                <w:lang w:val="kk-KZ"/>
              </w:rPr>
              <w:t xml:space="preserve">өндірушісін </w:t>
            </w:r>
            <w:r w:rsidRPr="004775D8">
              <w:rPr>
                <w:rFonts w:ascii="Times New Roman" w:hAnsi="Times New Roman"/>
                <w:color w:val="000000"/>
                <w:lang w:val="kk-KZ"/>
              </w:rPr>
              <w:t>көрсетуі және сериялық нөмірі болуы тиіс.</w:t>
            </w:r>
          </w:p>
        </w:tc>
      </w:tr>
      <w:tr w:rsidR="00702A78" w:rsidRPr="00D5086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Құрастыру сапасы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Принт</w:t>
            </w:r>
            <w:r w:rsidRPr="004775D8">
              <w:rPr>
                <w:rFonts w:ascii="Times New Roman" w:hAnsi="Times New Roman"/>
                <w:lang w:eastAsia="ru-RU"/>
              </w:rPr>
              <w:t>-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картридждер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жаңа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қалпына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келтірілмеген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>,</w:t>
            </w:r>
            <w:r w:rsidRPr="004775D8">
              <w:rPr>
                <w:rFonts w:ascii="Times New Roman" w:hAnsi="Times New Roman"/>
                <w:lang w:val="kk-KZ" w:eastAsia="ru-RU"/>
              </w:rPr>
              <w:t xml:space="preserve"> </w:t>
            </w:r>
            <w:proofErr w:type="spellStart"/>
            <w:r w:rsidRPr="004775D8">
              <w:rPr>
                <w:rStyle w:val="ezkurwreuab5ozgtqnkl"/>
                <w:rFonts w:ascii="Times New Roman" w:hAnsi="Times New Roman"/>
              </w:rPr>
              <w:t>қайта</w:t>
            </w:r>
            <w:proofErr w:type="spellEnd"/>
            <w:r w:rsidRPr="004775D8">
              <w:rPr>
                <w:rFonts w:ascii="Times New Roman" w:hAnsi="Times New Roman"/>
              </w:rPr>
              <w:t xml:space="preserve"> </w:t>
            </w:r>
            <w:proofErr w:type="spellStart"/>
            <w:r w:rsidRPr="004775D8">
              <w:rPr>
                <w:rStyle w:val="ezkurwreuab5ozgtqnkl"/>
                <w:rFonts w:ascii="Times New Roman" w:hAnsi="Times New Roman"/>
              </w:rPr>
              <w:t>толтырылмаған</w:t>
            </w:r>
            <w:proofErr w:type="spellEnd"/>
            <w:r w:rsidRPr="004775D8">
              <w:rPr>
                <w:rStyle w:val="ezkurwreuab5ozgtqnkl"/>
                <w:rFonts w:ascii="Times New Roman" w:hAnsi="Times New Roman"/>
              </w:rPr>
              <w:t>,</w:t>
            </w:r>
            <w:r w:rsidRPr="004775D8">
              <w:rPr>
                <w:rFonts w:ascii="Times New Roman" w:hAnsi="Times New Roman"/>
              </w:rPr>
              <w:t xml:space="preserve"> </w:t>
            </w:r>
            <w:proofErr w:type="spellStart"/>
            <w:r w:rsidRPr="004775D8">
              <w:rPr>
                <w:rStyle w:val="ezkurwreuab5ozgtqnkl"/>
                <w:rFonts w:ascii="Times New Roman" w:hAnsi="Times New Roman"/>
              </w:rPr>
              <w:t>қалпына</w:t>
            </w:r>
            <w:proofErr w:type="spellEnd"/>
            <w:r w:rsidRPr="004775D8">
              <w:rPr>
                <w:rFonts w:ascii="Times New Roman" w:hAnsi="Times New Roman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</w:rPr>
              <w:t>келтірілмеген</w:t>
            </w:r>
            <w:proofErr w:type="spellEnd"/>
            <w:r w:rsidRPr="004775D8">
              <w:rPr>
                <w:rStyle w:val="ezkurwreuab5ozgtqnkl"/>
                <w:rFonts w:ascii="Times New Roman" w:hAnsi="Times New Roman"/>
              </w:rPr>
              <w:t>,</w:t>
            </w:r>
            <w:r w:rsidRPr="004775D8">
              <w:rPr>
                <w:rFonts w:ascii="Times New Roman" w:hAnsi="Times New Roman"/>
              </w:rPr>
              <w:t xml:space="preserve"> </w:t>
            </w:r>
            <w:proofErr w:type="spellStart"/>
            <w:r w:rsidRPr="004775D8">
              <w:rPr>
                <w:rStyle w:val="ezkurwreuab5ozgtqnkl"/>
                <w:rFonts w:ascii="Times New Roman" w:hAnsi="Times New Roman"/>
              </w:rPr>
              <w:t>өзгертілмеген</w:t>
            </w:r>
            <w:proofErr w:type="spellEnd"/>
            <w:r w:rsidRPr="004775D8">
              <w:rPr>
                <w:rFonts w:ascii="Times New Roman" w:hAnsi="Times New Roman"/>
              </w:rPr>
              <w:t>,</w:t>
            </w:r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қайта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пайдаланылатын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бөлшектері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болмауы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4775D8">
              <w:rPr>
                <w:rFonts w:ascii="Times New Roman" w:hAnsi="Times New Roman"/>
                <w:lang w:eastAsia="ru-RU"/>
              </w:rPr>
              <w:t>тиіс</w:t>
            </w:r>
            <w:proofErr w:type="spellEnd"/>
            <w:r w:rsidRPr="004775D8">
              <w:rPr>
                <w:rFonts w:ascii="Times New Roman" w:hAnsi="Times New Roman"/>
                <w:lang w:eastAsia="ru-RU"/>
              </w:rPr>
              <w:t>.</w:t>
            </w:r>
            <w:r w:rsidRPr="004775D8">
              <w:rPr>
                <w:rFonts w:ascii="Times New Roman" w:hAnsi="Times New Roman"/>
                <w:lang w:val="kk-KZ" w:eastAsia="ru-RU"/>
              </w:rPr>
              <w:t xml:space="preserve"> Принт-картридждердің сырты </w:t>
            </w:r>
            <w:r w:rsidRPr="004775D8">
              <w:rPr>
                <w:rFonts w:ascii="Times New Roman" w:hAnsi="Times New Roman"/>
                <w:lang w:val="kk-KZ"/>
              </w:rPr>
              <w:t>ескірген, ашылған ізі мен сызаты болмауы тиіс.</w:t>
            </w:r>
          </w:p>
        </w:tc>
      </w:tr>
      <w:tr w:rsidR="00702A78" w:rsidRPr="00D50868" w:rsidTr="003E5216">
        <w:tc>
          <w:tcPr>
            <w:tcW w:w="2514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Тауарға берілетін кепілдік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 xml:space="preserve">Кепілдік мерзімі </w:t>
            </w:r>
            <w:r w:rsidRPr="004775D8">
              <w:rPr>
                <w:rFonts w:ascii="Times New Roman" w:hAnsi="Times New Roman"/>
                <w:lang w:eastAsia="ru-RU"/>
              </w:rPr>
              <w:t>–</w:t>
            </w:r>
            <w:r w:rsidRPr="004775D8">
              <w:rPr>
                <w:rFonts w:ascii="Times New Roman" w:hAnsi="Times New Roman"/>
                <w:lang w:val="kk-KZ" w:eastAsia="ru-RU"/>
              </w:rPr>
              <w:t xml:space="preserve"> Тауарды толық көлемде қабылдау-өткізу актісіне қол қойылған күннен бастап кемінде 12 (он екі) ай.</w:t>
            </w:r>
          </w:p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4775D8">
              <w:rPr>
                <w:rFonts w:ascii="Times New Roman" w:hAnsi="Times New Roman"/>
                <w:lang w:val="kk-KZ" w:eastAsia="ru-RU"/>
              </w:rPr>
              <w:t>Тауар 2023 жылдан ерте шығарылмауы тиіс.</w:t>
            </w:r>
          </w:p>
          <w:p w:rsidR="00702A78" w:rsidRPr="004775D8" w:rsidRDefault="00702A78" w:rsidP="003E5216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</w:tc>
      </w:tr>
    </w:tbl>
    <w:p w:rsidR="00702A78" w:rsidRPr="004775D8" w:rsidRDefault="00702A78" w:rsidP="00702A78">
      <w:pPr>
        <w:pStyle w:val="a3"/>
        <w:spacing w:before="120"/>
        <w:jc w:val="right"/>
        <w:rPr>
          <w:rFonts w:ascii="Times New Roman" w:hAnsi="Times New Roman"/>
          <w:sz w:val="22"/>
          <w:szCs w:val="22"/>
          <w:lang w:val="kk-KZ"/>
        </w:rPr>
      </w:pPr>
    </w:p>
    <w:p w:rsidR="00702A78" w:rsidRPr="004775D8" w:rsidRDefault="00702A78" w:rsidP="00702A78">
      <w:pPr>
        <w:pStyle w:val="a3"/>
        <w:spacing w:before="120"/>
        <w:jc w:val="right"/>
        <w:rPr>
          <w:rFonts w:ascii="Times New Roman" w:hAnsi="Times New Roman"/>
          <w:sz w:val="22"/>
          <w:szCs w:val="22"/>
          <w:lang w:val="kk-KZ"/>
        </w:rPr>
      </w:pPr>
    </w:p>
    <w:p w:rsidR="00702A78" w:rsidRPr="004775D8" w:rsidRDefault="00702A78" w:rsidP="00702A78">
      <w:pPr>
        <w:jc w:val="right"/>
        <w:rPr>
          <w:lang w:val="kk-KZ"/>
        </w:rPr>
      </w:pPr>
    </w:p>
    <w:p w:rsidR="00BF0E34" w:rsidRPr="00702A78" w:rsidRDefault="00BF0E34">
      <w:pPr>
        <w:rPr>
          <w:lang w:val="kk-KZ"/>
        </w:rPr>
      </w:pPr>
    </w:p>
    <w:sectPr w:rsidR="00BF0E34" w:rsidRPr="0070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EC"/>
    <w:rsid w:val="00002A4C"/>
    <w:rsid w:val="0011508C"/>
    <w:rsid w:val="00377FFC"/>
    <w:rsid w:val="003E3F36"/>
    <w:rsid w:val="004F633A"/>
    <w:rsid w:val="0056716B"/>
    <w:rsid w:val="00697719"/>
    <w:rsid w:val="006B7E9C"/>
    <w:rsid w:val="006D1591"/>
    <w:rsid w:val="006E1E83"/>
    <w:rsid w:val="00702A78"/>
    <w:rsid w:val="00807162"/>
    <w:rsid w:val="0097148C"/>
    <w:rsid w:val="00AD57B4"/>
    <w:rsid w:val="00B42705"/>
    <w:rsid w:val="00BF0E34"/>
    <w:rsid w:val="00CD7C3B"/>
    <w:rsid w:val="00D50868"/>
    <w:rsid w:val="00D933A6"/>
    <w:rsid w:val="00F4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02B9"/>
  <w15:chartTrackingRefBased/>
  <w15:docId w15:val="{374B1DA2-1027-4F4B-BA15-CF9AE29B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A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702A78"/>
    <w:pPr>
      <w:spacing w:after="0" w:line="240" w:lineRule="auto"/>
      <w:jc w:val="center"/>
    </w:pPr>
    <w:rPr>
      <w:rFonts w:ascii="Arial" w:eastAsia="Times New Roman" w:hAnsi="Arial"/>
      <w:snapToGrid w:val="0"/>
      <w:sz w:val="24"/>
      <w:szCs w:val="20"/>
      <w:lang w:eastAsia="ru-RU"/>
    </w:rPr>
  </w:style>
  <w:style w:type="character" w:customStyle="1" w:styleId="ezkurwreuab5ozgtqnkl">
    <w:name w:val="ezkurwreuab5ozgtqnkl"/>
    <w:basedOn w:val="a0"/>
    <w:rsid w:val="0070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Бабажанова</dc:creator>
  <cp:keywords/>
  <dc:description/>
  <cp:lastModifiedBy>Диана Бабажанова</cp:lastModifiedBy>
  <cp:revision>18</cp:revision>
  <dcterms:created xsi:type="dcterms:W3CDTF">2024-11-06T07:51:00Z</dcterms:created>
  <dcterms:modified xsi:type="dcterms:W3CDTF">2024-11-27T11:29:00Z</dcterms:modified>
</cp:coreProperties>
</file>