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C5902" w14:textId="77777777" w:rsidR="00786521" w:rsidRDefault="00786521" w:rsidP="003B054A">
      <w:pPr>
        <w:spacing w:after="0"/>
        <w:ind w:left="4813" w:firstLine="851"/>
        <w:jc w:val="right"/>
        <w:rPr>
          <w:rFonts w:eastAsia="Times New Roman"/>
          <w:b/>
          <w:bCs/>
          <w:lang w:eastAsia="ru-RU"/>
        </w:rPr>
      </w:pPr>
    </w:p>
    <w:p w14:paraId="274F6AB5" w14:textId="77777777" w:rsidR="009B7897" w:rsidRPr="008060DD" w:rsidRDefault="009B7897" w:rsidP="009B7897">
      <w:pPr>
        <w:spacing w:after="0"/>
        <w:ind w:left="4813" w:firstLine="851"/>
        <w:jc w:val="right"/>
        <w:rPr>
          <w:rFonts w:eastAsia="Times New Roman"/>
          <w:lang w:eastAsia="ru-RU"/>
        </w:rPr>
      </w:pPr>
      <w:r w:rsidRPr="008060DD">
        <w:rPr>
          <w:rFonts w:eastAsia="Times New Roman"/>
          <w:b/>
          <w:bCs/>
          <w:lang w:eastAsia="ru-RU"/>
        </w:rPr>
        <w:t>"</w:t>
      </w:r>
      <w:r>
        <w:rPr>
          <w:rFonts w:eastAsia="Times New Roman"/>
          <w:b/>
          <w:bCs/>
          <w:lang w:val="kk-KZ" w:eastAsia="ru-RU"/>
        </w:rPr>
        <w:t>БЕКІТЕМІН</w:t>
      </w:r>
      <w:r w:rsidRPr="008060DD">
        <w:rPr>
          <w:rFonts w:eastAsia="Times New Roman"/>
          <w:b/>
          <w:bCs/>
          <w:lang w:eastAsia="ru-RU"/>
        </w:rPr>
        <w:t>"</w:t>
      </w:r>
    </w:p>
    <w:p w14:paraId="2CBD7873" w14:textId="77777777" w:rsidR="009B7897" w:rsidRDefault="009B7897" w:rsidP="009B7897">
      <w:pPr>
        <w:spacing w:after="0"/>
        <w:ind w:firstLine="400"/>
        <w:jc w:val="right"/>
        <w:rPr>
          <w:rFonts w:eastAsia="Times New Roman"/>
          <w:lang w:val="kk-KZ" w:eastAsia="ru-RU"/>
        </w:rPr>
      </w:pPr>
      <w:r w:rsidRPr="008060DD">
        <w:rPr>
          <w:rFonts w:eastAsia="Times New Roman"/>
          <w:lang w:eastAsia="ru-RU"/>
        </w:rPr>
        <w:t>"</w:t>
      </w:r>
      <w:r>
        <w:rPr>
          <w:rFonts w:eastAsia="Times New Roman"/>
          <w:lang w:val="kk-KZ" w:eastAsia="ru-RU"/>
        </w:rPr>
        <w:t xml:space="preserve">Бағалы қағаздар орталық </w:t>
      </w:r>
      <w:r w:rsidRPr="008060DD">
        <w:rPr>
          <w:rFonts w:eastAsia="Times New Roman"/>
          <w:lang w:eastAsia="ru-RU"/>
        </w:rPr>
        <w:t>депозитарий</w:t>
      </w:r>
      <w:r>
        <w:rPr>
          <w:rFonts w:eastAsia="Times New Roman"/>
          <w:lang w:val="kk-KZ" w:eastAsia="ru-RU"/>
        </w:rPr>
        <w:t>і</w:t>
      </w:r>
      <w:r w:rsidRPr="008060DD">
        <w:rPr>
          <w:rFonts w:eastAsia="Times New Roman"/>
          <w:lang w:eastAsia="ru-RU"/>
        </w:rPr>
        <w:t>"</w:t>
      </w:r>
      <w:r>
        <w:rPr>
          <w:rFonts w:eastAsia="Times New Roman"/>
          <w:lang w:val="kk-KZ" w:eastAsia="ru-RU"/>
        </w:rPr>
        <w:t xml:space="preserve"> АҚ</w:t>
      </w:r>
    </w:p>
    <w:p w14:paraId="7BC28D52" w14:textId="77777777" w:rsidR="009B7897" w:rsidRPr="00783E64" w:rsidRDefault="009B7897" w:rsidP="009B7897">
      <w:pPr>
        <w:spacing w:after="0"/>
        <w:ind w:firstLine="400"/>
        <w:jc w:val="right"/>
        <w:rPr>
          <w:rFonts w:eastAsia="Times New Roman"/>
          <w:lang w:val="kk-KZ" w:eastAsia="ru-RU"/>
        </w:rPr>
      </w:pPr>
      <w:r>
        <w:rPr>
          <w:rFonts w:eastAsia="Times New Roman"/>
          <w:lang w:val="kk-KZ" w:eastAsia="ru-RU"/>
        </w:rPr>
        <w:t>Басқармасының төрағасы</w:t>
      </w:r>
    </w:p>
    <w:p w14:paraId="71B46FCF" w14:textId="77777777" w:rsidR="009B7897" w:rsidRPr="009B7897" w:rsidRDefault="009B7897" w:rsidP="009B7897">
      <w:pPr>
        <w:spacing w:after="0"/>
        <w:ind w:left="3540" w:right="-2" w:firstLine="709"/>
        <w:jc w:val="right"/>
        <w:rPr>
          <w:rFonts w:eastAsia="Times New Roman"/>
          <w:lang w:val="kk-KZ" w:eastAsia="ru-RU"/>
        </w:rPr>
      </w:pPr>
      <w:r>
        <w:rPr>
          <w:rFonts w:eastAsia="Times New Roman"/>
          <w:lang w:val="kk-KZ" w:eastAsia="ru-RU"/>
        </w:rPr>
        <w:t xml:space="preserve">А.Н. </w:t>
      </w:r>
      <w:r w:rsidRPr="008060DD">
        <w:rPr>
          <w:rFonts w:eastAsia="Times New Roman"/>
          <w:lang w:val="kk-KZ" w:eastAsia="ru-RU"/>
        </w:rPr>
        <w:t>Мухамеджанов</w:t>
      </w:r>
    </w:p>
    <w:p w14:paraId="32323D21" w14:textId="77777777" w:rsidR="009B7897" w:rsidRPr="009B7897" w:rsidRDefault="009B7897" w:rsidP="009B7897">
      <w:pPr>
        <w:spacing w:after="0"/>
        <w:ind w:left="3540" w:right="-2" w:firstLine="709"/>
        <w:jc w:val="right"/>
        <w:rPr>
          <w:rFonts w:eastAsia="Times New Roman"/>
          <w:lang w:val="kk-KZ" w:eastAsia="ru-RU"/>
        </w:rPr>
      </w:pPr>
    </w:p>
    <w:p w14:paraId="4C5FE83D" w14:textId="77777777" w:rsidR="009B7897" w:rsidRPr="009B7897" w:rsidRDefault="009B7897" w:rsidP="009B7897">
      <w:pPr>
        <w:spacing w:after="0"/>
        <w:ind w:left="3540" w:right="-2" w:firstLine="709"/>
        <w:jc w:val="right"/>
        <w:rPr>
          <w:rFonts w:eastAsia="Times New Roman"/>
          <w:lang w:val="kk-KZ" w:eastAsia="ru-RU"/>
        </w:rPr>
      </w:pPr>
      <w:r w:rsidRPr="009B7897">
        <w:rPr>
          <w:rFonts w:eastAsia="Times New Roman"/>
          <w:lang w:val="kk-KZ" w:eastAsia="ru-RU"/>
        </w:rPr>
        <w:t>_____________________</w:t>
      </w:r>
    </w:p>
    <w:p w14:paraId="165D506B" w14:textId="77777777" w:rsidR="009B7897" w:rsidRPr="00783E64" w:rsidRDefault="009B7897" w:rsidP="009B7897">
      <w:pPr>
        <w:spacing w:after="0"/>
        <w:ind w:firstLine="400"/>
        <w:jc w:val="right"/>
        <w:rPr>
          <w:rFonts w:eastAsia="Times New Roman"/>
          <w:lang w:val="kk-KZ" w:eastAsia="ru-RU"/>
        </w:rPr>
      </w:pPr>
      <w:r w:rsidRPr="00192ED6">
        <w:rPr>
          <w:rFonts w:eastAsia="Times New Roman"/>
          <w:lang w:val="kk-KZ" w:eastAsia="ru-RU"/>
        </w:rPr>
        <w:t>202</w:t>
      </w:r>
      <w:r w:rsidR="00BD4977">
        <w:rPr>
          <w:rFonts w:eastAsia="Times New Roman"/>
          <w:lang w:val="kk-KZ" w:eastAsia="ru-RU"/>
        </w:rPr>
        <w:t>2</w:t>
      </w:r>
      <w:r w:rsidRPr="00192ED6">
        <w:rPr>
          <w:rFonts w:eastAsia="Times New Roman"/>
          <w:lang w:val="kk-KZ" w:eastAsia="ru-RU"/>
        </w:rPr>
        <w:t xml:space="preserve"> </w:t>
      </w:r>
      <w:r>
        <w:rPr>
          <w:rFonts w:eastAsia="Times New Roman"/>
          <w:lang w:val="kk-KZ" w:eastAsia="ru-RU"/>
        </w:rPr>
        <w:t xml:space="preserve">жылғы </w:t>
      </w:r>
      <w:r w:rsidR="00BD4977">
        <w:rPr>
          <w:rFonts w:eastAsia="Times New Roman"/>
          <w:lang w:val="kk-KZ" w:eastAsia="ru-RU"/>
        </w:rPr>
        <w:t>15</w:t>
      </w:r>
      <w:r w:rsidRPr="00192ED6">
        <w:rPr>
          <w:rFonts w:eastAsia="Times New Roman"/>
          <w:lang w:val="kk-KZ" w:eastAsia="ru-RU"/>
        </w:rPr>
        <w:t xml:space="preserve"> </w:t>
      </w:r>
      <w:r w:rsidR="00BD4977">
        <w:rPr>
          <w:rFonts w:eastAsia="Times New Roman"/>
          <w:lang w:val="kk-KZ" w:eastAsia="ru-RU"/>
        </w:rPr>
        <w:t>шілдедегі</w:t>
      </w:r>
    </w:p>
    <w:p w14:paraId="14E2CDB3" w14:textId="77777777" w:rsidR="009B7897" w:rsidRPr="00783E64" w:rsidRDefault="009B7897" w:rsidP="009B7897">
      <w:pPr>
        <w:spacing w:after="0"/>
        <w:ind w:firstLine="400"/>
        <w:jc w:val="right"/>
        <w:rPr>
          <w:rFonts w:eastAsia="Times New Roman"/>
          <w:lang w:val="kk-KZ" w:eastAsia="ru-RU"/>
        </w:rPr>
      </w:pPr>
      <w:r w:rsidRPr="00192ED6">
        <w:rPr>
          <w:rFonts w:eastAsia="Times New Roman"/>
          <w:lang w:val="kk-KZ" w:eastAsia="ru-RU"/>
        </w:rPr>
        <w:t xml:space="preserve"> № </w:t>
      </w:r>
      <w:r w:rsidR="00BD4977">
        <w:rPr>
          <w:rFonts w:eastAsia="Times New Roman"/>
          <w:lang w:val="kk-KZ" w:eastAsia="ru-RU"/>
        </w:rPr>
        <w:t>63</w:t>
      </w:r>
      <w:r>
        <w:rPr>
          <w:rFonts w:eastAsia="Times New Roman"/>
          <w:lang w:val="kk-KZ" w:eastAsia="ru-RU"/>
        </w:rPr>
        <w:t xml:space="preserve"> бұйрық</w:t>
      </w:r>
    </w:p>
    <w:p w14:paraId="5BFA01AD" w14:textId="77777777" w:rsidR="006F4834" w:rsidRPr="00192ED6" w:rsidRDefault="006F4834" w:rsidP="003B054A">
      <w:pPr>
        <w:spacing w:after="0"/>
        <w:jc w:val="center"/>
        <w:rPr>
          <w:rFonts w:eastAsia="Times New Roman"/>
          <w:b/>
          <w:lang w:val="kk-KZ" w:eastAsia="ru-RU"/>
        </w:rPr>
      </w:pPr>
    </w:p>
    <w:p w14:paraId="211F25C9" w14:textId="5591536B" w:rsidR="00AB492A" w:rsidRPr="005932B0" w:rsidRDefault="005932B0" w:rsidP="004043F8">
      <w:pPr>
        <w:spacing w:after="0"/>
        <w:jc w:val="center"/>
        <w:textAlignment w:val="baseline"/>
        <w:rPr>
          <w:b/>
          <w:lang w:val="kk-KZ"/>
        </w:rPr>
      </w:pPr>
      <w:r w:rsidRPr="005932B0">
        <w:rPr>
          <w:rFonts w:eastAsia="Times New Roman"/>
          <w:b/>
          <w:lang w:val="kk-KZ" w:eastAsia="ru-RU"/>
        </w:rPr>
        <w:t>"Бағалы қағаздар орталық депозитарийі" АҚ Басқармасы Төрағасының 2022 жылғы 8 шілдедегі №</w:t>
      </w:r>
      <w:r>
        <w:rPr>
          <w:rFonts w:eastAsia="Times New Roman"/>
          <w:b/>
          <w:lang w:val="kk-KZ" w:eastAsia="ru-RU"/>
        </w:rPr>
        <w:t xml:space="preserve"> </w:t>
      </w:r>
      <w:r w:rsidRPr="005932B0">
        <w:rPr>
          <w:rFonts w:eastAsia="Times New Roman"/>
          <w:b/>
          <w:lang w:val="kk-KZ" w:eastAsia="ru-RU"/>
        </w:rPr>
        <w:t>60 бұйрығымен бекітілген қаржылық есептілік аудитін жүргізу бойынша қызметтерді сатып алу жөніндегі тендердің шарттарына өзгерістер</w:t>
      </w:r>
      <w:bookmarkStart w:id="0" w:name="_GoBack"/>
      <w:bookmarkEnd w:id="0"/>
    </w:p>
    <w:p w14:paraId="42F964FD" w14:textId="77777777" w:rsidR="003D7E45" w:rsidRDefault="003D7E45" w:rsidP="009B7897">
      <w:pPr>
        <w:pStyle w:val="af3"/>
        <w:ind w:left="0" w:firstLine="709"/>
        <w:rPr>
          <w:lang w:val="kk-KZ"/>
        </w:rPr>
      </w:pPr>
    </w:p>
    <w:p w14:paraId="74A416FF" w14:textId="77777777" w:rsidR="009B7897" w:rsidRDefault="009B7897" w:rsidP="009B7897">
      <w:pPr>
        <w:pStyle w:val="af3"/>
        <w:ind w:left="0" w:firstLine="709"/>
        <w:rPr>
          <w:lang w:val="kk-KZ"/>
        </w:rPr>
      </w:pPr>
      <w:r>
        <w:rPr>
          <w:lang w:val="kk-KZ"/>
        </w:rPr>
        <w:t>С</w:t>
      </w:r>
      <w:r w:rsidR="001406A2">
        <w:rPr>
          <w:lang w:val="kk-KZ"/>
        </w:rPr>
        <w:t>атып алу туралы шарт жобасының</w:t>
      </w:r>
      <w:r w:rsidRPr="009E4523">
        <w:rPr>
          <w:lang w:val="kk-KZ"/>
        </w:rPr>
        <w:t xml:space="preserve"> </w:t>
      </w:r>
      <w:r w:rsidR="001406A2">
        <w:rPr>
          <w:lang w:val="kk-KZ"/>
        </w:rPr>
        <w:t>3.</w:t>
      </w:r>
      <w:r w:rsidRPr="009E4523">
        <w:rPr>
          <w:lang w:val="kk-KZ"/>
        </w:rPr>
        <w:t>1-тармағы (</w:t>
      </w:r>
      <w:r w:rsidR="001406A2">
        <w:rPr>
          <w:lang w:val="kk-KZ"/>
        </w:rPr>
        <w:t>Т</w:t>
      </w:r>
      <w:r w:rsidRPr="009E4523">
        <w:rPr>
          <w:lang w:val="kk-KZ"/>
        </w:rPr>
        <w:t>ендер өткізу туралы хабарландыруға №</w:t>
      </w:r>
      <w:r w:rsidR="001406A2">
        <w:rPr>
          <w:lang w:val="kk-KZ"/>
        </w:rPr>
        <w:t>1</w:t>
      </w:r>
      <w:r w:rsidRPr="009E4523">
        <w:rPr>
          <w:lang w:val="kk-KZ"/>
        </w:rPr>
        <w:t xml:space="preserve"> қосымша</w:t>
      </w:r>
      <w:r w:rsidRPr="003D7E45">
        <w:rPr>
          <w:lang w:val="kk-KZ"/>
        </w:rPr>
        <w:t>)</w:t>
      </w:r>
      <w:r w:rsidR="003D7E45" w:rsidRPr="003D7E45">
        <w:rPr>
          <w:rFonts w:eastAsia="Times New Roman"/>
          <w:lang w:val="kk-KZ" w:eastAsia="ru-RU"/>
        </w:rPr>
        <w:t xml:space="preserve"> (бұдан әрі – шарт жобасы) </w:t>
      </w:r>
      <w:r w:rsidRPr="009E4523">
        <w:rPr>
          <w:lang w:val="kk-KZ"/>
        </w:rPr>
        <w:t>мынадай</w:t>
      </w:r>
      <w:r w:rsidR="001406A2">
        <w:rPr>
          <w:lang w:val="kk-KZ"/>
        </w:rPr>
        <w:t xml:space="preserve"> мазмұндағы </w:t>
      </w:r>
      <w:r w:rsidR="001406A2" w:rsidRPr="001406A2">
        <w:rPr>
          <w:lang w:val="kk-KZ"/>
        </w:rPr>
        <w:t xml:space="preserve">5), 6) </w:t>
      </w:r>
      <w:r w:rsidR="001406A2">
        <w:rPr>
          <w:lang w:val="kk-KZ"/>
        </w:rPr>
        <w:t>тармақшалармен</w:t>
      </w:r>
      <w:r w:rsidRPr="009E4523">
        <w:rPr>
          <w:lang w:val="kk-KZ"/>
        </w:rPr>
        <w:t xml:space="preserve"> </w:t>
      </w:r>
      <w:r w:rsidR="001406A2">
        <w:rPr>
          <w:lang w:val="kk-KZ"/>
        </w:rPr>
        <w:t>толықтырыл</w:t>
      </w:r>
      <w:r w:rsidRPr="009E4523">
        <w:rPr>
          <w:lang w:val="kk-KZ"/>
        </w:rPr>
        <w:t>сын:</w:t>
      </w:r>
    </w:p>
    <w:p w14:paraId="561333B7" w14:textId="77777777" w:rsidR="00990F69" w:rsidRDefault="00990F69" w:rsidP="00990F69">
      <w:pPr>
        <w:tabs>
          <w:tab w:val="left" w:pos="1134"/>
        </w:tabs>
        <w:spacing w:after="0"/>
        <w:ind w:firstLine="709"/>
        <w:rPr>
          <w:rFonts w:eastAsia="Times New Roman"/>
          <w:szCs w:val="20"/>
          <w:lang w:val="kk-KZ" w:eastAsia="ru-RU"/>
        </w:rPr>
      </w:pPr>
      <w:r w:rsidRPr="00756BC0">
        <w:rPr>
          <w:rFonts w:eastAsia="Times New Roman"/>
          <w:szCs w:val="22"/>
          <w:lang w:val="kk-KZ" w:eastAsia="ru-RU"/>
        </w:rPr>
        <w:t>"</w:t>
      </w:r>
      <w:r>
        <w:rPr>
          <w:rFonts w:eastAsia="Times New Roman"/>
          <w:szCs w:val="20"/>
          <w:lang w:val="kk-KZ" w:eastAsia="ru-RU"/>
        </w:rPr>
        <w:t>5)</w:t>
      </w:r>
      <w:r>
        <w:rPr>
          <w:rFonts w:eastAsia="Times New Roman"/>
          <w:szCs w:val="20"/>
          <w:lang w:val="kk-KZ" w:eastAsia="ru-RU"/>
        </w:rPr>
        <w:tab/>
      </w:r>
      <w:r w:rsidR="00756BC0" w:rsidRPr="00756BC0">
        <w:rPr>
          <w:rFonts w:eastAsia="Times New Roman"/>
          <w:szCs w:val="20"/>
          <w:lang w:val="kk-KZ" w:eastAsia="ru-RU"/>
        </w:rPr>
        <w:t>ішкі бақылаудың тиімді рәсімдерін әзірлеуге және қолдауға, бухгалтерлік есептегі операциялардың дұрыс көрсетілуіне, бухгалтерлік есептегі тиісті жол берулерге, есеп саясатын таңдауға және қолдануға, активтердің сақталуына және қаржылық есептілікте қамтылған ақпараттың дәлдігіне жосықсыз іс-әрекеттер немесе қателер салдарынан елеулі бұрмалаушылықтар болмайтын қаржылық есептілік</w:t>
      </w:r>
      <w:r w:rsidR="00756BC0">
        <w:rPr>
          <w:rFonts w:eastAsia="Times New Roman"/>
          <w:szCs w:val="20"/>
          <w:lang w:val="kk-KZ" w:eastAsia="ru-RU"/>
        </w:rPr>
        <w:t>ті дайындау үшін қажетті жауапкершілікті</w:t>
      </w:r>
      <w:r w:rsidR="00756BC0" w:rsidRPr="00756BC0">
        <w:rPr>
          <w:rFonts w:eastAsia="Times New Roman"/>
          <w:szCs w:val="20"/>
          <w:lang w:val="kk-KZ" w:eastAsia="ru-RU"/>
        </w:rPr>
        <w:t xml:space="preserve"> </w:t>
      </w:r>
      <w:r w:rsidR="00756BC0">
        <w:rPr>
          <w:rFonts w:eastAsia="Times New Roman"/>
          <w:szCs w:val="20"/>
          <w:lang w:val="kk-KZ" w:eastAsia="ru-RU"/>
        </w:rPr>
        <w:t>көтеруге</w:t>
      </w:r>
      <w:r>
        <w:rPr>
          <w:rFonts w:eastAsia="Times New Roman"/>
          <w:szCs w:val="20"/>
          <w:lang w:val="kk-KZ" w:eastAsia="ru-RU"/>
        </w:rPr>
        <w:t>;</w:t>
      </w:r>
    </w:p>
    <w:p w14:paraId="39B3CFB8" w14:textId="034B4781" w:rsidR="00990F69" w:rsidRDefault="00990F69" w:rsidP="00990F69">
      <w:pPr>
        <w:tabs>
          <w:tab w:val="left" w:pos="1134"/>
        </w:tabs>
        <w:spacing w:after="0"/>
        <w:ind w:firstLine="709"/>
        <w:rPr>
          <w:rFonts w:eastAsia="Times New Roman"/>
          <w:szCs w:val="20"/>
          <w:lang w:val="kk-KZ" w:eastAsia="ru-RU"/>
        </w:rPr>
      </w:pPr>
      <w:r>
        <w:rPr>
          <w:rFonts w:eastAsia="Times New Roman"/>
          <w:szCs w:val="20"/>
          <w:lang w:val="kk-KZ" w:eastAsia="ru-RU"/>
        </w:rPr>
        <w:t>6)</w:t>
      </w:r>
      <w:r>
        <w:rPr>
          <w:rFonts w:eastAsia="Times New Roman"/>
          <w:szCs w:val="20"/>
          <w:lang w:val="kk-KZ" w:eastAsia="ru-RU"/>
        </w:rPr>
        <w:tab/>
      </w:r>
      <w:r w:rsidR="006427DB" w:rsidRPr="006427DB">
        <w:rPr>
          <w:rFonts w:eastAsia="Times New Roman"/>
          <w:szCs w:val="20"/>
          <w:lang w:val="kk-KZ" w:eastAsia="ru-RU"/>
        </w:rPr>
        <w:t>Жеткізушіге Шарт бойынша өз міндеттемелерін орындау үшін Жеткізушіге қажетті бухгалтерлік және салықтық есепке алу тіркелімдерінің, ішкі және сыртқы басқару есептерінің, қаржылық есептіліктің және Тапсырыс берушінің басқа да құжаттарының, атап айтқанда Аудит жөніндегі комитет, тексеру комиссиясы, Директорлар кеңесі және Акционерлер жиналысы (аудит жөніндегі комитет) отырыстарының хаттамаларын қоса алғанда, түпнұсқаларды зерделеуге және қажет болған жағдайда олардың көшірмелерін жасауға құқық беру;</w:t>
      </w:r>
      <w:r w:rsidR="00AB52C1">
        <w:rPr>
          <w:rFonts w:eastAsia="Times New Roman"/>
          <w:szCs w:val="20"/>
          <w:lang w:val="kk-KZ" w:eastAsia="ru-RU"/>
        </w:rPr>
        <w:t xml:space="preserve"> </w:t>
      </w:r>
      <w:r w:rsidR="00B52517">
        <w:rPr>
          <w:rFonts w:eastAsia="Times New Roman"/>
          <w:szCs w:val="20"/>
          <w:lang w:val="kk-KZ" w:eastAsia="ru-RU"/>
        </w:rPr>
        <w:t>(</w:t>
      </w:r>
      <w:r w:rsidR="006427DB" w:rsidRPr="006427DB">
        <w:rPr>
          <w:rFonts w:eastAsia="Times New Roman"/>
          <w:szCs w:val="20"/>
          <w:lang w:val="kk-KZ" w:eastAsia="ru-RU"/>
        </w:rPr>
        <w:t xml:space="preserve">егер бар болса). </w:t>
      </w:r>
      <w:r w:rsidR="006B421E">
        <w:rPr>
          <w:rFonts w:eastAsia="Times New Roman"/>
          <w:szCs w:val="20"/>
          <w:lang w:val="kk-KZ" w:eastAsia="ru-RU"/>
        </w:rPr>
        <w:t xml:space="preserve">Сондай-ақ </w:t>
      </w:r>
      <w:r w:rsidR="006427DB" w:rsidRPr="006427DB">
        <w:rPr>
          <w:rFonts w:eastAsia="Times New Roman"/>
          <w:szCs w:val="20"/>
          <w:lang w:val="kk-KZ" w:eastAsia="ru-RU"/>
        </w:rPr>
        <w:t>Тапсырыс беруші Жеткізушіге Тапсырыс берушінің қаржы-шаруашылық құжаттамасында көрсетілген кез келген мүліктің іс жүзінде бар-жоғын тексеруге құқық береді. Жеткізуші сұратқан қызметтер көрсету үшін қажетті ақпарат пен құжаттамада коммерциялық құпияны қамтитын мәліметтердің болуы оларды беруден бас тарту үшін негіз болып табылмайды</w:t>
      </w:r>
      <w:r w:rsidRPr="007A092C">
        <w:rPr>
          <w:rFonts w:eastAsia="Times New Roman"/>
          <w:szCs w:val="20"/>
          <w:lang w:val="kk-KZ" w:eastAsia="ru-RU"/>
        </w:rPr>
        <w:t>.</w:t>
      </w:r>
      <w:r>
        <w:rPr>
          <w:rFonts w:eastAsia="Times New Roman"/>
          <w:szCs w:val="20"/>
          <w:lang w:val="kk-KZ" w:eastAsia="ru-RU"/>
        </w:rPr>
        <w:t>".</w:t>
      </w:r>
    </w:p>
    <w:p w14:paraId="42349053" w14:textId="0A57E0D8" w:rsidR="00990F69" w:rsidRPr="007D5AD9" w:rsidRDefault="00990F69" w:rsidP="00990F69">
      <w:pPr>
        <w:tabs>
          <w:tab w:val="left" w:pos="1134"/>
        </w:tabs>
        <w:spacing w:after="0"/>
        <w:ind w:firstLine="709"/>
        <w:rPr>
          <w:rFonts w:eastAsia="Times New Roman"/>
          <w:szCs w:val="22"/>
          <w:lang w:val="kk-KZ" w:eastAsia="ru-RU"/>
        </w:rPr>
      </w:pPr>
      <w:r>
        <w:rPr>
          <w:rFonts w:eastAsia="Times New Roman"/>
          <w:szCs w:val="22"/>
          <w:lang w:val="kk-KZ" w:eastAsia="ru-RU"/>
        </w:rPr>
        <w:t>2.</w:t>
      </w:r>
      <w:r>
        <w:rPr>
          <w:rFonts w:eastAsia="Times New Roman"/>
          <w:szCs w:val="22"/>
          <w:lang w:val="kk-KZ" w:eastAsia="ru-RU"/>
        </w:rPr>
        <w:tab/>
      </w:r>
      <w:r w:rsidR="00DA5711">
        <w:rPr>
          <w:rFonts w:eastAsia="Times New Roman"/>
          <w:szCs w:val="22"/>
          <w:lang w:val="kk-KZ" w:eastAsia="ru-RU"/>
        </w:rPr>
        <w:t xml:space="preserve">Шарт жобасының </w:t>
      </w:r>
      <w:r w:rsidRPr="007D5AD9">
        <w:rPr>
          <w:rFonts w:eastAsia="Times New Roman"/>
          <w:szCs w:val="22"/>
          <w:lang w:val="kk-KZ" w:eastAsia="ru-RU"/>
        </w:rPr>
        <w:t>3.</w:t>
      </w:r>
      <w:r>
        <w:rPr>
          <w:rFonts w:eastAsia="Times New Roman"/>
          <w:szCs w:val="22"/>
          <w:lang w:val="kk-KZ" w:eastAsia="ru-RU"/>
        </w:rPr>
        <w:t>2</w:t>
      </w:r>
      <w:r w:rsidRPr="007D5AD9">
        <w:rPr>
          <w:rFonts w:eastAsia="Times New Roman"/>
          <w:szCs w:val="22"/>
          <w:lang w:val="kk-KZ" w:eastAsia="ru-RU"/>
        </w:rPr>
        <w:t>.</w:t>
      </w:r>
      <w:r w:rsidR="00DA5711">
        <w:rPr>
          <w:rFonts w:eastAsia="Times New Roman"/>
          <w:szCs w:val="22"/>
          <w:lang w:val="kk-KZ" w:eastAsia="ru-RU"/>
        </w:rPr>
        <w:t>-тармағы</w:t>
      </w:r>
      <w:r w:rsidRPr="007D5AD9">
        <w:rPr>
          <w:rFonts w:eastAsia="Times New Roman"/>
          <w:szCs w:val="22"/>
          <w:lang w:val="kk-KZ" w:eastAsia="ru-RU"/>
        </w:rPr>
        <w:t xml:space="preserve"> </w:t>
      </w:r>
      <w:r w:rsidR="007D5AD9">
        <w:rPr>
          <w:rFonts w:eastAsia="Times New Roman"/>
          <w:szCs w:val="22"/>
          <w:lang w:val="kk-KZ" w:eastAsia="ru-RU"/>
        </w:rPr>
        <w:t xml:space="preserve">мынадай мазмұндағы </w:t>
      </w:r>
      <w:r>
        <w:rPr>
          <w:rFonts w:eastAsia="Times New Roman"/>
          <w:szCs w:val="20"/>
          <w:lang w:val="kk-KZ" w:eastAsia="ru-RU"/>
        </w:rPr>
        <w:t xml:space="preserve">8) </w:t>
      </w:r>
      <w:r w:rsidR="007D5AD9">
        <w:rPr>
          <w:rFonts w:eastAsia="Times New Roman"/>
          <w:szCs w:val="20"/>
          <w:lang w:val="kk-KZ" w:eastAsia="ru-RU"/>
        </w:rPr>
        <w:t>тармақшамен толықтырылсын</w:t>
      </w:r>
      <w:r w:rsidRPr="00AE1386">
        <w:rPr>
          <w:rFonts w:eastAsia="Times New Roman"/>
          <w:szCs w:val="20"/>
          <w:lang w:val="kk-KZ" w:eastAsia="ru-RU"/>
        </w:rPr>
        <w:t>:</w:t>
      </w:r>
    </w:p>
    <w:p w14:paraId="759188C1" w14:textId="33BABFD6" w:rsidR="00990F69" w:rsidRPr="007A092C" w:rsidRDefault="00990F69" w:rsidP="00990F69">
      <w:pPr>
        <w:tabs>
          <w:tab w:val="left" w:pos="1134"/>
        </w:tabs>
        <w:spacing w:after="0"/>
        <w:ind w:firstLine="709"/>
        <w:rPr>
          <w:rFonts w:eastAsia="Times New Roman"/>
          <w:szCs w:val="20"/>
          <w:lang w:val="kk-KZ" w:eastAsia="ru-RU"/>
        </w:rPr>
      </w:pPr>
      <w:r w:rsidRPr="007A092C">
        <w:rPr>
          <w:rFonts w:eastAsia="Times New Roman"/>
          <w:szCs w:val="20"/>
          <w:lang w:val="kk-KZ" w:eastAsia="ru-RU"/>
        </w:rPr>
        <w:t>"</w:t>
      </w:r>
      <w:r>
        <w:rPr>
          <w:rFonts w:eastAsia="Times New Roman"/>
          <w:szCs w:val="20"/>
          <w:lang w:val="kk-KZ" w:eastAsia="ru-RU"/>
        </w:rPr>
        <w:t>8)</w:t>
      </w:r>
      <w:r>
        <w:rPr>
          <w:rFonts w:eastAsia="Times New Roman"/>
          <w:szCs w:val="20"/>
          <w:lang w:val="kk-KZ" w:eastAsia="ru-RU"/>
        </w:rPr>
        <w:tab/>
      </w:r>
      <w:r w:rsidR="003F773A" w:rsidRPr="003F773A">
        <w:rPr>
          <w:rFonts w:eastAsia="Times New Roman"/>
          <w:szCs w:val="20"/>
          <w:lang w:val="kk-KZ" w:eastAsia="ru-RU"/>
        </w:rPr>
        <w:t xml:space="preserve">Жеткізушінің алдын ала келісімінсіз аудиторлық есепті (өзіне қатысты аудит жүргізілген Тапсырыс берушінің қаржылық есептілігінің толық жиынтығымен түптелген; өзге ақпарат қосылмаған) үшінші тұлғаларға беруге. </w:t>
      </w:r>
      <w:r w:rsidR="00CF53B8">
        <w:rPr>
          <w:rFonts w:eastAsia="Times New Roman"/>
          <w:szCs w:val="20"/>
          <w:lang w:val="kk-KZ" w:eastAsia="ru-RU"/>
        </w:rPr>
        <w:t>С</w:t>
      </w:r>
      <w:r w:rsidR="00CF53B8" w:rsidRPr="003F773A">
        <w:rPr>
          <w:rFonts w:eastAsia="Times New Roman"/>
          <w:szCs w:val="20"/>
          <w:lang w:val="kk-KZ" w:eastAsia="ru-RU"/>
        </w:rPr>
        <w:t xml:space="preserve">ондай-ақ </w:t>
      </w:r>
      <w:r w:rsidR="003F773A" w:rsidRPr="003F773A">
        <w:rPr>
          <w:rFonts w:eastAsia="Times New Roman"/>
          <w:szCs w:val="20"/>
          <w:lang w:val="kk-KZ" w:eastAsia="ru-RU"/>
        </w:rPr>
        <w:t xml:space="preserve">Тапсырыс беруші Жеткізуші ұсынған аудиторлық есептің электрондық көшірмесін </w:t>
      </w:r>
      <w:r w:rsidR="00C90D72">
        <w:rPr>
          <w:rFonts w:eastAsia="Times New Roman"/>
          <w:szCs w:val="20"/>
          <w:lang w:val="kk-KZ" w:eastAsia="ru-RU"/>
        </w:rPr>
        <w:t>өзіне</w:t>
      </w:r>
      <w:r w:rsidR="003F773A" w:rsidRPr="003F773A">
        <w:rPr>
          <w:rFonts w:eastAsia="Times New Roman"/>
          <w:szCs w:val="20"/>
          <w:lang w:val="kk-KZ" w:eastAsia="ru-RU"/>
        </w:rPr>
        <w:t xml:space="preserve"> қатысты аудит жүргізілген Тапсырыс берушінің қаржылық есептілігінің толық жиынтығымен бірге, бұл туралы Жеткізушіні алдын ала хабардар ете отырып, Интернет желісінде орналастыруға және өзге де әдіспен жариялауға құқылы, бұл ретте Тапсырыс беруші аудиторлық есепке немесе қаржылық есептілікке ешқандай өзгерістер енгізбеуге міндеттенеді</w:t>
      </w:r>
      <w:r w:rsidRPr="007A092C">
        <w:rPr>
          <w:rFonts w:eastAsia="Times New Roman"/>
          <w:szCs w:val="20"/>
          <w:lang w:val="kk-KZ" w:eastAsia="ru-RU"/>
        </w:rPr>
        <w:t>.</w:t>
      </w:r>
      <w:r>
        <w:rPr>
          <w:rFonts w:eastAsia="Times New Roman"/>
          <w:szCs w:val="20"/>
          <w:lang w:val="kk-KZ" w:eastAsia="ru-RU"/>
        </w:rPr>
        <w:t>".</w:t>
      </w:r>
    </w:p>
    <w:p w14:paraId="6B3854B0" w14:textId="5DF38EEF" w:rsidR="00990F69" w:rsidRPr="007A092C" w:rsidRDefault="00990F69" w:rsidP="00990F69">
      <w:pPr>
        <w:tabs>
          <w:tab w:val="left" w:pos="1134"/>
        </w:tabs>
        <w:spacing w:after="0"/>
        <w:ind w:firstLine="709"/>
        <w:rPr>
          <w:rFonts w:eastAsia="Times New Roman"/>
          <w:szCs w:val="20"/>
          <w:lang w:val="kk-KZ" w:eastAsia="ru-RU"/>
        </w:rPr>
      </w:pPr>
      <w:r>
        <w:rPr>
          <w:rFonts w:eastAsia="Times New Roman"/>
          <w:szCs w:val="20"/>
          <w:lang w:val="kk-KZ" w:eastAsia="ru-RU"/>
        </w:rPr>
        <w:t>3.</w:t>
      </w:r>
      <w:r>
        <w:rPr>
          <w:rFonts w:eastAsia="Times New Roman"/>
          <w:szCs w:val="20"/>
          <w:lang w:val="kk-KZ" w:eastAsia="ru-RU"/>
        </w:rPr>
        <w:tab/>
      </w:r>
      <w:r w:rsidR="009B5C56">
        <w:rPr>
          <w:rFonts w:eastAsia="Times New Roman"/>
          <w:szCs w:val="20"/>
          <w:lang w:val="kk-KZ" w:eastAsia="ru-RU"/>
        </w:rPr>
        <w:t xml:space="preserve">Шарт жобасының </w:t>
      </w:r>
      <w:r>
        <w:rPr>
          <w:rFonts w:eastAsia="Times New Roman"/>
          <w:szCs w:val="20"/>
          <w:lang w:val="kk-KZ" w:eastAsia="ru-RU"/>
        </w:rPr>
        <w:t>7</w:t>
      </w:r>
      <w:r w:rsidR="009B5C56">
        <w:rPr>
          <w:rFonts w:eastAsia="Times New Roman"/>
          <w:szCs w:val="20"/>
          <w:lang w:val="kk-KZ" w:eastAsia="ru-RU"/>
        </w:rPr>
        <w:t xml:space="preserve">-бөлімі мынадай мазммұндағы </w:t>
      </w:r>
      <w:r>
        <w:rPr>
          <w:rFonts w:eastAsia="Times New Roman"/>
          <w:szCs w:val="20"/>
          <w:lang w:val="kk-KZ" w:eastAsia="ru-RU"/>
        </w:rPr>
        <w:t xml:space="preserve">7.4. </w:t>
      </w:r>
      <w:r w:rsidR="009B5C56">
        <w:rPr>
          <w:rFonts w:eastAsia="Times New Roman"/>
          <w:szCs w:val="20"/>
          <w:lang w:val="kk-KZ" w:eastAsia="ru-RU"/>
        </w:rPr>
        <w:t>және</w:t>
      </w:r>
      <w:r>
        <w:rPr>
          <w:rFonts w:eastAsia="Times New Roman"/>
          <w:szCs w:val="20"/>
          <w:lang w:val="kk-KZ" w:eastAsia="ru-RU"/>
        </w:rPr>
        <w:t xml:space="preserve"> 7.5</w:t>
      </w:r>
      <w:r w:rsidR="009B5C56">
        <w:rPr>
          <w:rFonts w:eastAsia="Times New Roman"/>
          <w:szCs w:val="20"/>
          <w:lang w:val="kk-KZ" w:eastAsia="ru-RU"/>
        </w:rPr>
        <w:t>-тармақтармен толықтырылсын</w:t>
      </w:r>
      <w:r w:rsidRPr="00AE1386">
        <w:rPr>
          <w:rFonts w:eastAsia="Times New Roman"/>
          <w:szCs w:val="20"/>
          <w:lang w:val="kk-KZ" w:eastAsia="ru-RU"/>
        </w:rPr>
        <w:t>:</w:t>
      </w:r>
    </w:p>
    <w:p w14:paraId="6B15D873" w14:textId="693A1A8E" w:rsidR="00990F69" w:rsidRPr="007A092C" w:rsidRDefault="00990F69" w:rsidP="00990F69">
      <w:pPr>
        <w:tabs>
          <w:tab w:val="left" w:pos="1134"/>
        </w:tabs>
        <w:spacing w:after="0"/>
        <w:ind w:firstLine="709"/>
        <w:rPr>
          <w:rFonts w:eastAsia="Times New Roman"/>
          <w:szCs w:val="20"/>
          <w:lang w:val="kk-KZ" w:eastAsia="ru-RU"/>
        </w:rPr>
      </w:pPr>
      <w:r w:rsidRPr="007A092C">
        <w:rPr>
          <w:rFonts w:eastAsia="Times New Roman"/>
          <w:szCs w:val="20"/>
          <w:lang w:val="kk-KZ" w:eastAsia="ru-RU"/>
        </w:rPr>
        <w:t>"</w:t>
      </w:r>
      <w:r>
        <w:rPr>
          <w:rFonts w:eastAsia="Times New Roman"/>
          <w:szCs w:val="20"/>
          <w:lang w:val="kk-KZ" w:eastAsia="ru-RU"/>
        </w:rPr>
        <w:t>7.4.</w:t>
      </w:r>
      <w:r>
        <w:rPr>
          <w:rFonts w:eastAsia="Times New Roman"/>
          <w:szCs w:val="20"/>
          <w:lang w:val="kk-KZ" w:eastAsia="ru-RU"/>
        </w:rPr>
        <w:tab/>
      </w:r>
      <w:r w:rsidR="00F92FCB" w:rsidRPr="00F92FCB">
        <w:rPr>
          <w:rFonts w:eastAsia="Times New Roman"/>
          <w:szCs w:val="20"/>
          <w:lang w:val="kk-KZ" w:eastAsia="ru-RU"/>
        </w:rPr>
        <w:t xml:space="preserve">Құпия ақпаратты жария етпеу жөніндегі міндеттемелер </w:t>
      </w:r>
      <w:r w:rsidR="00CF53B8">
        <w:rPr>
          <w:rFonts w:eastAsia="Times New Roman"/>
          <w:szCs w:val="20"/>
          <w:lang w:val="kk-KZ" w:eastAsia="ru-RU"/>
        </w:rPr>
        <w:t>Ш</w:t>
      </w:r>
      <w:r w:rsidR="00F92FCB" w:rsidRPr="00F92FCB">
        <w:rPr>
          <w:rFonts w:eastAsia="Times New Roman"/>
          <w:szCs w:val="20"/>
          <w:lang w:val="kk-KZ" w:eastAsia="ru-RU"/>
        </w:rPr>
        <w:t>артқа қол қойылған күннен бастап 36 (отыз алты) ай ішінде қолданылады</w:t>
      </w:r>
      <w:r w:rsidRPr="007A092C">
        <w:rPr>
          <w:rFonts w:eastAsia="Times New Roman"/>
          <w:szCs w:val="20"/>
          <w:lang w:val="kk-KZ" w:eastAsia="ru-RU"/>
        </w:rPr>
        <w:t xml:space="preserve">. </w:t>
      </w:r>
    </w:p>
    <w:p w14:paraId="401D9F00" w14:textId="64D58620" w:rsidR="00990F69" w:rsidRPr="007A092C" w:rsidRDefault="00990F69" w:rsidP="00990F69">
      <w:pPr>
        <w:tabs>
          <w:tab w:val="left" w:pos="1134"/>
        </w:tabs>
        <w:spacing w:after="0"/>
        <w:ind w:firstLine="709"/>
        <w:rPr>
          <w:rFonts w:eastAsia="Times New Roman"/>
          <w:szCs w:val="20"/>
          <w:lang w:val="kk-KZ" w:eastAsia="ru-RU"/>
        </w:rPr>
      </w:pPr>
      <w:r>
        <w:rPr>
          <w:rFonts w:eastAsia="Times New Roman"/>
          <w:szCs w:val="20"/>
          <w:lang w:val="kk-KZ" w:eastAsia="ru-RU"/>
        </w:rPr>
        <w:t>7.5.</w:t>
      </w:r>
      <w:r>
        <w:rPr>
          <w:rFonts w:eastAsia="Times New Roman"/>
          <w:szCs w:val="20"/>
          <w:lang w:val="kk-KZ" w:eastAsia="ru-RU"/>
        </w:rPr>
        <w:tab/>
      </w:r>
      <w:r w:rsidR="005B4F40" w:rsidRPr="005B4F40">
        <w:rPr>
          <w:rFonts w:eastAsia="Times New Roman"/>
          <w:szCs w:val="20"/>
          <w:lang w:val="kk-KZ" w:eastAsia="ru-RU"/>
        </w:rPr>
        <w:t>Шартты орындау барысында Жеткізуші дайындаған барлық жұмыс құжаттамасы Жеткізушінің меншігі болып табылады, ол оны өзінің ережелеріне, рәсімдеріне, сондай-ақ қолданыстағы заңнаманың талаптарына сәйкес сақтайды</w:t>
      </w:r>
      <w:r w:rsidRPr="007A092C">
        <w:rPr>
          <w:rFonts w:eastAsia="Times New Roman"/>
          <w:szCs w:val="20"/>
          <w:lang w:val="kk-KZ" w:eastAsia="ru-RU"/>
        </w:rPr>
        <w:t>.</w:t>
      </w:r>
      <w:r>
        <w:rPr>
          <w:rFonts w:eastAsia="Times New Roman"/>
          <w:szCs w:val="20"/>
          <w:lang w:val="kk-KZ" w:eastAsia="ru-RU"/>
        </w:rPr>
        <w:t>".</w:t>
      </w:r>
    </w:p>
    <w:p w14:paraId="4B699A24" w14:textId="77777777" w:rsidR="006A4CB3" w:rsidRPr="009B7897" w:rsidRDefault="006A4CB3" w:rsidP="009B7897">
      <w:pPr>
        <w:tabs>
          <w:tab w:val="left" w:pos="1134"/>
        </w:tabs>
        <w:spacing w:after="0"/>
        <w:ind w:firstLine="709"/>
        <w:rPr>
          <w:rFonts w:eastAsia="Times New Roman"/>
          <w:szCs w:val="22"/>
          <w:lang w:val="kk-KZ" w:eastAsia="ru-RU"/>
        </w:rPr>
      </w:pPr>
    </w:p>
    <w:p w14:paraId="2D4B3A6F" w14:textId="77777777" w:rsidR="005B1CAA" w:rsidRPr="00192ED6" w:rsidRDefault="005B1CAA" w:rsidP="00AE1386">
      <w:pPr>
        <w:tabs>
          <w:tab w:val="left" w:pos="1134"/>
        </w:tabs>
        <w:spacing w:after="0"/>
        <w:ind w:firstLine="709"/>
        <w:rPr>
          <w:rFonts w:eastAsia="Times New Roman"/>
          <w:b/>
          <w:szCs w:val="22"/>
          <w:lang w:val="kk-KZ" w:eastAsia="ru-RU"/>
        </w:rPr>
      </w:pPr>
    </w:p>
    <w:p w14:paraId="3A0D889F" w14:textId="77777777" w:rsidR="00990F69" w:rsidRPr="00990F69" w:rsidRDefault="00990F69" w:rsidP="00990F69">
      <w:pPr>
        <w:tabs>
          <w:tab w:val="left" w:pos="1134"/>
        </w:tabs>
        <w:spacing w:after="0"/>
        <w:rPr>
          <w:rFonts w:eastAsia="Times New Roman"/>
          <w:b/>
          <w:szCs w:val="22"/>
          <w:lang w:val="kk-KZ" w:eastAsia="ru-RU"/>
        </w:rPr>
      </w:pPr>
      <w:r>
        <w:rPr>
          <w:rFonts w:eastAsia="Times New Roman"/>
          <w:b/>
          <w:szCs w:val="22"/>
          <w:lang w:val="kk-KZ" w:eastAsia="ru-RU"/>
        </w:rPr>
        <w:t xml:space="preserve">Ішкі аудит қызметінің бастығы    </w:t>
      </w:r>
      <w:r w:rsidRPr="00990F69">
        <w:rPr>
          <w:rFonts w:eastAsia="Times New Roman"/>
          <w:b/>
          <w:szCs w:val="22"/>
          <w:lang w:val="kk-KZ" w:eastAsia="ru-RU"/>
        </w:rPr>
        <w:t xml:space="preserve"> </w:t>
      </w:r>
      <w:r w:rsidRPr="00990F69">
        <w:rPr>
          <w:rFonts w:eastAsia="Times New Roman"/>
          <w:b/>
          <w:szCs w:val="22"/>
          <w:lang w:val="kk-KZ" w:eastAsia="ru-RU"/>
        </w:rPr>
        <w:tab/>
      </w:r>
      <w:r w:rsidRPr="00990F69">
        <w:rPr>
          <w:rFonts w:eastAsia="Times New Roman"/>
          <w:b/>
          <w:szCs w:val="22"/>
          <w:lang w:val="kk-KZ" w:eastAsia="ru-RU"/>
        </w:rPr>
        <w:tab/>
      </w:r>
      <w:r w:rsidRPr="00990F69">
        <w:rPr>
          <w:rFonts w:eastAsia="Times New Roman"/>
          <w:b/>
          <w:szCs w:val="22"/>
          <w:lang w:val="kk-KZ" w:eastAsia="ru-RU"/>
        </w:rPr>
        <w:tab/>
      </w:r>
      <w:r w:rsidRPr="00990F69">
        <w:rPr>
          <w:rFonts w:eastAsia="Times New Roman"/>
          <w:b/>
          <w:szCs w:val="22"/>
          <w:lang w:val="kk-KZ" w:eastAsia="ru-RU"/>
        </w:rPr>
        <w:tab/>
      </w:r>
      <w:r>
        <w:rPr>
          <w:rFonts w:eastAsia="Times New Roman"/>
          <w:b/>
          <w:szCs w:val="22"/>
          <w:lang w:val="kk-KZ" w:eastAsia="ru-RU"/>
        </w:rPr>
        <w:t xml:space="preserve">            </w:t>
      </w:r>
      <w:r w:rsidRPr="00990F69">
        <w:rPr>
          <w:rFonts w:eastAsia="Times New Roman"/>
          <w:b/>
          <w:szCs w:val="22"/>
          <w:lang w:val="kk-KZ" w:eastAsia="ru-RU"/>
        </w:rPr>
        <w:t>Б.Е.</w:t>
      </w:r>
      <w:r>
        <w:rPr>
          <w:rFonts w:eastAsia="Times New Roman"/>
          <w:b/>
          <w:szCs w:val="22"/>
          <w:lang w:val="kk-KZ" w:eastAsia="ru-RU"/>
        </w:rPr>
        <w:t xml:space="preserve"> </w:t>
      </w:r>
      <w:r w:rsidRPr="00990F69">
        <w:rPr>
          <w:rFonts w:eastAsia="Times New Roman"/>
          <w:b/>
          <w:szCs w:val="22"/>
          <w:lang w:val="kk-KZ" w:eastAsia="ru-RU"/>
        </w:rPr>
        <w:t xml:space="preserve">Накенов </w:t>
      </w:r>
    </w:p>
    <w:p w14:paraId="343EFC80" w14:textId="77777777" w:rsidR="00990F69" w:rsidRPr="00990F69" w:rsidRDefault="00990F69" w:rsidP="00990F69">
      <w:pPr>
        <w:tabs>
          <w:tab w:val="left" w:pos="1134"/>
        </w:tabs>
        <w:spacing w:after="0"/>
        <w:ind w:firstLine="709"/>
        <w:rPr>
          <w:rFonts w:eastAsia="Times New Roman"/>
          <w:b/>
          <w:szCs w:val="22"/>
          <w:lang w:val="kk-KZ" w:eastAsia="ru-RU"/>
        </w:rPr>
      </w:pPr>
    </w:p>
    <w:p w14:paraId="6F6991F0" w14:textId="1B80F362" w:rsidR="00990F69" w:rsidRPr="00990F69" w:rsidRDefault="00990F69" w:rsidP="00990F69">
      <w:pPr>
        <w:tabs>
          <w:tab w:val="left" w:pos="1134"/>
        </w:tabs>
        <w:spacing w:after="0"/>
        <w:rPr>
          <w:rFonts w:eastAsia="Times New Roman"/>
          <w:b/>
          <w:szCs w:val="22"/>
          <w:lang w:val="kk-KZ" w:eastAsia="ru-RU"/>
        </w:rPr>
      </w:pPr>
      <w:r>
        <w:rPr>
          <w:rFonts w:eastAsia="Times New Roman"/>
          <w:b/>
          <w:szCs w:val="22"/>
          <w:lang w:val="kk-KZ" w:eastAsia="ru-RU"/>
        </w:rPr>
        <w:t>Әкімшілік-ш</w:t>
      </w:r>
      <w:r w:rsidR="00011D6D">
        <w:rPr>
          <w:rFonts w:eastAsia="Times New Roman"/>
          <w:b/>
          <w:szCs w:val="22"/>
          <w:lang w:val="kk-KZ" w:eastAsia="ru-RU"/>
        </w:rPr>
        <w:t>а</w:t>
      </w:r>
      <w:r>
        <w:rPr>
          <w:rFonts w:eastAsia="Times New Roman"/>
          <w:b/>
          <w:szCs w:val="22"/>
          <w:lang w:val="kk-KZ" w:eastAsia="ru-RU"/>
        </w:rPr>
        <w:t>руашылық бөлімінің бастығы</w:t>
      </w:r>
      <w:r w:rsidRPr="00990F69">
        <w:rPr>
          <w:rFonts w:eastAsia="Times New Roman"/>
          <w:b/>
          <w:szCs w:val="22"/>
          <w:lang w:val="kk-KZ" w:eastAsia="ru-RU"/>
        </w:rPr>
        <w:t xml:space="preserve"> </w:t>
      </w:r>
      <w:r w:rsidRPr="00990F69">
        <w:rPr>
          <w:rFonts w:eastAsia="Times New Roman"/>
          <w:b/>
          <w:szCs w:val="22"/>
          <w:lang w:val="kk-KZ" w:eastAsia="ru-RU"/>
        </w:rPr>
        <w:tab/>
      </w:r>
      <w:r w:rsidRPr="00990F69">
        <w:rPr>
          <w:rFonts w:eastAsia="Times New Roman"/>
          <w:b/>
          <w:szCs w:val="22"/>
          <w:lang w:val="kk-KZ" w:eastAsia="ru-RU"/>
        </w:rPr>
        <w:tab/>
      </w:r>
      <w:r>
        <w:rPr>
          <w:rFonts w:eastAsia="Times New Roman"/>
          <w:b/>
          <w:szCs w:val="22"/>
          <w:lang w:val="kk-KZ" w:eastAsia="ru-RU"/>
        </w:rPr>
        <w:t xml:space="preserve">                       </w:t>
      </w:r>
      <w:r w:rsidRPr="00990F69">
        <w:rPr>
          <w:rFonts w:eastAsia="Times New Roman"/>
          <w:b/>
          <w:szCs w:val="22"/>
          <w:lang w:val="kk-KZ" w:eastAsia="ru-RU"/>
        </w:rPr>
        <w:t>С.</w:t>
      </w:r>
      <w:r>
        <w:rPr>
          <w:rFonts w:eastAsia="Times New Roman"/>
          <w:b/>
          <w:szCs w:val="22"/>
          <w:lang w:val="kk-KZ" w:eastAsia="ru-RU"/>
        </w:rPr>
        <w:t xml:space="preserve"> </w:t>
      </w:r>
      <w:r w:rsidRPr="00990F69">
        <w:rPr>
          <w:rFonts w:eastAsia="Times New Roman"/>
          <w:b/>
          <w:szCs w:val="22"/>
          <w:lang w:val="kk-KZ" w:eastAsia="ru-RU"/>
        </w:rPr>
        <w:t xml:space="preserve">Қазыбекұлы </w:t>
      </w:r>
    </w:p>
    <w:p w14:paraId="4010A36B" w14:textId="77777777" w:rsidR="00990F69" w:rsidRPr="00990F69" w:rsidRDefault="00990F69" w:rsidP="00990F69">
      <w:pPr>
        <w:tabs>
          <w:tab w:val="left" w:pos="1134"/>
        </w:tabs>
        <w:spacing w:after="0"/>
        <w:ind w:firstLine="709"/>
        <w:rPr>
          <w:rFonts w:eastAsia="Times New Roman"/>
          <w:b/>
          <w:szCs w:val="22"/>
          <w:lang w:val="kk-KZ" w:eastAsia="ru-RU"/>
        </w:rPr>
      </w:pPr>
    </w:p>
    <w:p w14:paraId="595A03D4" w14:textId="77777777" w:rsidR="00990F69" w:rsidRPr="00990F69" w:rsidRDefault="00990F69" w:rsidP="00990F69">
      <w:pPr>
        <w:tabs>
          <w:tab w:val="left" w:pos="1134"/>
        </w:tabs>
        <w:spacing w:after="0"/>
        <w:rPr>
          <w:rFonts w:eastAsia="Times New Roman"/>
          <w:b/>
          <w:szCs w:val="22"/>
          <w:lang w:val="kk-KZ" w:eastAsia="ru-RU"/>
        </w:rPr>
      </w:pPr>
      <w:r>
        <w:rPr>
          <w:rFonts w:eastAsia="Times New Roman"/>
          <w:b/>
          <w:szCs w:val="22"/>
          <w:lang w:val="kk-KZ" w:eastAsia="ru-RU"/>
        </w:rPr>
        <w:t>Заң бөлімі бастығының орынбасары</w:t>
      </w:r>
      <w:r w:rsidRPr="00990F69">
        <w:rPr>
          <w:rFonts w:eastAsia="Times New Roman"/>
          <w:b/>
          <w:szCs w:val="22"/>
          <w:lang w:val="kk-KZ" w:eastAsia="ru-RU"/>
        </w:rPr>
        <w:t xml:space="preserve"> </w:t>
      </w:r>
      <w:r w:rsidRPr="00990F69">
        <w:rPr>
          <w:rFonts w:eastAsia="Times New Roman"/>
          <w:b/>
          <w:szCs w:val="22"/>
          <w:lang w:val="kk-KZ" w:eastAsia="ru-RU"/>
        </w:rPr>
        <w:tab/>
      </w:r>
      <w:r w:rsidRPr="00990F69">
        <w:rPr>
          <w:rFonts w:eastAsia="Times New Roman"/>
          <w:b/>
          <w:szCs w:val="22"/>
          <w:lang w:val="kk-KZ" w:eastAsia="ru-RU"/>
        </w:rPr>
        <w:tab/>
      </w:r>
      <w:r w:rsidRPr="00990F69">
        <w:rPr>
          <w:rFonts w:eastAsia="Times New Roman"/>
          <w:b/>
          <w:szCs w:val="22"/>
          <w:lang w:val="kk-KZ" w:eastAsia="ru-RU"/>
        </w:rPr>
        <w:tab/>
      </w:r>
      <w:r>
        <w:rPr>
          <w:rFonts w:eastAsia="Times New Roman"/>
          <w:b/>
          <w:szCs w:val="22"/>
          <w:lang w:val="kk-KZ" w:eastAsia="ru-RU"/>
        </w:rPr>
        <w:tab/>
      </w:r>
      <w:r>
        <w:rPr>
          <w:rFonts w:eastAsia="Times New Roman"/>
          <w:b/>
          <w:szCs w:val="22"/>
          <w:lang w:val="kk-KZ" w:eastAsia="ru-RU"/>
        </w:rPr>
        <w:tab/>
      </w:r>
      <w:r w:rsidRPr="00990F69">
        <w:rPr>
          <w:rFonts w:eastAsia="Times New Roman"/>
          <w:b/>
          <w:szCs w:val="22"/>
          <w:lang w:val="kk-KZ" w:eastAsia="ru-RU"/>
        </w:rPr>
        <w:t>Е.Т.</w:t>
      </w:r>
      <w:r>
        <w:rPr>
          <w:rFonts w:eastAsia="Times New Roman"/>
          <w:b/>
          <w:szCs w:val="22"/>
          <w:lang w:val="kk-KZ" w:eastAsia="ru-RU"/>
        </w:rPr>
        <w:t xml:space="preserve"> </w:t>
      </w:r>
      <w:r w:rsidRPr="00990F69">
        <w:rPr>
          <w:rFonts w:eastAsia="Times New Roman"/>
          <w:b/>
          <w:szCs w:val="22"/>
          <w:lang w:val="kk-KZ" w:eastAsia="ru-RU"/>
        </w:rPr>
        <w:t xml:space="preserve">Альжанов </w:t>
      </w:r>
    </w:p>
    <w:p w14:paraId="6D51D28D" w14:textId="77777777" w:rsidR="006830D0" w:rsidRPr="00990F69" w:rsidRDefault="006830D0" w:rsidP="00990F69">
      <w:pPr>
        <w:tabs>
          <w:tab w:val="left" w:pos="1134"/>
        </w:tabs>
        <w:spacing w:after="0"/>
        <w:ind w:firstLine="709"/>
        <w:rPr>
          <w:lang w:val="kk-KZ" w:eastAsia="ru-RU"/>
        </w:rPr>
      </w:pPr>
    </w:p>
    <w:sectPr w:rsidR="006830D0" w:rsidRPr="00990F69" w:rsidSect="00192ED6">
      <w:headerReference w:type="default" r:id="rId8"/>
      <w:footerReference w:type="default" r:id="rId9"/>
      <w:pgSz w:w="11906" w:h="16838"/>
      <w:pgMar w:top="993" w:right="1418" w:bottom="568" w:left="1418" w:header="709" w:footer="261" w:gutter="0"/>
      <w:pgNumType w:start="3"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699AF" w14:textId="77777777" w:rsidR="00EB70FC" w:rsidRDefault="00EB70FC" w:rsidP="00983391">
      <w:pPr>
        <w:spacing w:after="0"/>
      </w:pPr>
      <w:r>
        <w:separator/>
      </w:r>
    </w:p>
  </w:endnote>
  <w:endnote w:type="continuationSeparator" w:id="0">
    <w:p w14:paraId="7B2375B6" w14:textId="77777777" w:rsidR="00EB70FC" w:rsidRDefault="00EB70FC" w:rsidP="009833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20379"/>
      <w:docPartObj>
        <w:docPartGallery w:val="Page Numbers (Bottom of Page)"/>
        <w:docPartUnique/>
      </w:docPartObj>
    </w:sdtPr>
    <w:sdtEndPr/>
    <w:sdtContent>
      <w:p w14:paraId="042C130C" w14:textId="63F28151" w:rsidR="00FB7F3B" w:rsidRDefault="00FB7F3B">
        <w:pPr>
          <w:pStyle w:val="aa"/>
          <w:jc w:val="right"/>
        </w:pPr>
        <w:r>
          <w:fldChar w:fldCharType="begin"/>
        </w:r>
        <w:r>
          <w:instrText>PAGE   \* MERGEFORMAT</w:instrText>
        </w:r>
        <w:r>
          <w:fldChar w:fldCharType="separate"/>
        </w:r>
        <w:r w:rsidR="00810750">
          <w:rPr>
            <w:noProof/>
          </w:rPr>
          <w:t>3</w:t>
        </w:r>
        <w:r>
          <w:fldChar w:fldCharType="end"/>
        </w:r>
      </w:p>
    </w:sdtContent>
  </w:sdt>
  <w:p w14:paraId="29E369E9" w14:textId="77777777" w:rsidR="00FB7F3B" w:rsidRDefault="00FB7F3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51C00" w14:textId="77777777" w:rsidR="00EB70FC" w:rsidRDefault="00EB70FC" w:rsidP="00983391">
      <w:pPr>
        <w:spacing w:after="0"/>
      </w:pPr>
      <w:r>
        <w:separator/>
      </w:r>
    </w:p>
  </w:footnote>
  <w:footnote w:type="continuationSeparator" w:id="0">
    <w:p w14:paraId="3C852985" w14:textId="77777777" w:rsidR="00EB70FC" w:rsidRDefault="00EB70FC" w:rsidP="009833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45CD9" w14:textId="77777777" w:rsidR="00786521" w:rsidRPr="00786521" w:rsidRDefault="009B7897" w:rsidP="00786521">
    <w:pPr>
      <w:pStyle w:val="af1"/>
      <w:jc w:val="right"/>
      <w:rPr>
        <w:b/>
      </w:rPr>
    </w:pPr>
    <w:r>
      <w:rPr>
        <w:b/>
        <w:lang w:val="kk-KZ"/>
      </w:rPr>
      <w:t>202</w:t>
    </w:r>
    <w:r w:rsidR="00685F13">
      <w:rPr>
        <w:b/>
        <w:lang w:val="kk-KZ"/>
      </w:rPr>
      <w:t>2</w:t>
    </w:r>
    <w:r>
      <w:rPr>
        <w:b/>
        <w:lang w:val="kk-KZ"/>
      </w:rPr>
      <w:t xml:space="preserve"> жылғы </w:t>
    </w:r>
    <w:r w:rsidRPr="00786521">
      <w:rPr>
        <w:b/>
      </w:rPr>
      <w:t>"</w:t>
    </w:r>
    <w:r w:rsidR="00685F13">
      <w:rPr>
        <w:b/>
        <w:lang w:val="kk-KZ"/>
      </w:rPr>
      <w:t>15</w:t>
    </w:r>
    <w:r w:rsidRPr="00786521">
      <w:rPr>
        <w:b/>
      </w:rPr>
      <w:t>"</w:t>
    </w:r>
    <w:r w:rsidR="00685F13">
      <w:rPr>
        <w:b/>
        <w:lang w:val="kk-KZ"/>
      </w:rPr>
      <w:t xml:space="preserve"> шілдедегі</w:t>
    </w:r>
    <w:r>
      <w:rPr>
        <w:b/>
        <w:lang w:val="kk-KZ"/>
      </w:rPr>
      <w:t xml:space="preserve"> </w:t>
    </w:r>
    <w:r w:rsidRPr="00786521">
      <w:rPr>
        <w:b/>
      </w:rPr>
      <w:t>№</w:t>
    </w:r>
    <w:r w:rsidR="00685F13">
      <w:rPr>
        <w:b/>
        <w:lang w:val="kk-KZ"/>
      </w:rPr>
      <w:t xml:space="preserve"> 63</w:t>
    </w:r>
    <w:r w:rsidRPr="00786521">
      <w:rPr>
        <w:b/>
      </w:rPr>
      <w:t xml:space="preserve"> </w:t>
    </w:r>
    <w:r>
      <w:rPr>
        <w:b/>
        <w:lang w:val="kk-KZ"/>
      </w:rPr>
      <w:t xml:space="preserve">бұйрыққа қосымша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915"/>
    <w:multiLevelType w:val="hybridMultilevel"/>
    <w:tmpl w:val="A97A31D4"/>
    <w:lvl w:ilvl="0" w:tplc="C3BA670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 w15:restartNumberingAfterBreak="0">
    <w:nsid w:val="04585072"/>
    <w:multiLevelType w:val="hybridMultilevel"/>
    <w:tmpl w:val="964692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A7B29"/>
    <w:multiLevelType w:val="hybridMultilevel"/>
    <w:tmpl w:val="8444CE1E"/>
    <w:lvl w:ilvl="0" w:tplc="DE6C5AE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2BA29DB"/>
    <w:multiLevelType w:val="hybridMultilevel"/>
    <w:tmpl w:val="E2AA28DA"/>
    <w:lvl w:ilvl="0" w:tplc="CA549AB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B016C1A"/>
    <w:multiLevelType w:val="hybridMultilevel"/>
    <w:tmpl w:val="C164C112"/>
    <w:lvl w:ilvl="0" w:tplc="DA50DF22">
      <w:start w:val="1"/>
      <w:numFmt w:val="decimal"/>
      <w:lvlText w:val="%1."/>
      <w:lvlJc w:val="left"/>
      <w:pPr>
        <w:ind w:left="1102" w:hanging="705"/>
      </w:pPr>
      <w:rPr>
        <w:rFonts w:hint="default"/>
        <w:b/>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3C6"/>
    <w:rsid w:val="00011D6D"/>
    <w:rsid w:val="00017343"/>
    <w:rsid w:val="00027EC8"/>
    <w:rsid w:val="00073E6E"/>
    <w:rsid w:val="0007591C"/>
    <w:rsid w:val="000A1CEA"/>
    <w:rsid w:val="000A770F"/>
    <w:rsid w:val="000A79F6"/>
    <w:rsid w:val="000B385F"/>
    <w:rsid w:val="000F0C99"/>
    <w:rsid w:val="000F6007"/>
    <w:rsid w:val="00115F88"/>
    <w:rsid w:val="00116E36"/>
    <w:rsid w:val="00126670"/>
    <w:rsid w:val="001406A2"/>
    <w:rsid w:val="0017295C"/>
    <w:rsid w:val="001822BE"/>
    <w:rsid w:val="00192ED6"/>
    <w:rsid w:val="00192FDB"/>
    <w:rsid w:val="001B298B"/>
    <w:rsid w:val="001B6FF2"/>
    <w:rsid w:val="001C728B"/>
    <w:rsid w:val="001E4734"/>
    <w:rsid w:val="001F222D"/>
    <w:rsid w:val="00230BEB"/>
    <w:rsid w:val="00244EFB"/>
    <w:rsid w:val="002565B8"/>
    <w:rsid w:val="00260BF4"/>
    <w:rsid w:val="00271393"/>
    <w:rsid w:val="002822F7"/>
    <w:rsid w:val="00284120"/>
    <w:rsid w:val="002A7878"/>
    <w:rsid w:val="002F13DD"/>
    <w:rsid w:val="003001A4"/>
    <w:rsid w:val="003071E0"/>
    <w:rsid w:val="00322DE8"/>
    <w:rsid w:val="00330A97"/>
    <w:rsid w:val="00356833"/>
    <w:rsid w:val="00357E52"/>
    <w:rsid w:val="00362397"/>
    <w:rsid w:val="00366DD2"/>
    <w:rsid w:val="00370C40"/>
    <w:rsid w:val="0038607C"/>
    <w:rsid w:val="00387DF3"/>
    <w:rsid w:val="00393835"/>
    <w:rsid w:val="003974A5"/>
    <w:rsid w:val="003B054A"/>
    <w:rsid w:val="003C1816"/>
    <w:rsid w:val="003D7E45"/>
    <w:rsid w:val="003F4197"/>
    <w:rsid w:val="003F44E6"/>
    <w:rsid w:val="003F773A"/>
    <w:rsid w:val="004043F8"/>
    <w:rsid w:val="004116C1"/>
    <w:rsid w:val="004464AE"/>
    <w:rsid w:val="00486C2C"/>
    <w:rsid w:val="00492E55"/>
    <w:rsid w:val="004A7F3C"/>
    <w:rsid w:val="004D74B9"/>
    <w:rsid w:val="004F1A4D"/>
    <w:rsid w:val="00503CE8"/>
    <w:rsid w:val="00520716"/>
    <w:rsid w:val="0055464B"/>
    <w:rsid w:val="0058615A"/>
    <w:rsid w:val="005932B0"/>
    <w:rsid w:val="005A3A3D"/>
    <w:rsid w:val="005B1CAA"/>
    <w:rsid w:val="005B1EFF"/>
    <w:rsid w:val="005B4F40"/>
    <w:rsid w:val="005C63C6"/>
    <w:rsid w:val="005F3706"/>
    <w:rsid w:val="006427DB"/>
    <w:rsid w:val="00650472"/>
    <w:rsid w:val="0065510E"/>
    <w:rsid w:val="00655F81"/>
    <w:rsid w:val="006830D0"/>
    <w:rsid w:val="00685F13"/>
    <w:rsid w:val="006A4CB3"/>
    <w:rsid w:val="006B421E"/>
    <w:rsid w:val="006F4834"/>
    <w:rsid w:val="007346B7"/>
    <w:rsid w:val="00735C98"/>
    <w:rsid w:val="00756BC0"/>
    <w:rsid w:val="007643C1"/>
    <w:rsid w:val="00786521"/>
    <w:rsid w:val="007C1DB5"/>
    <w:rsid w:val="007C4835"/>
    <w:rsid w:val="007D5AD9"/>
    <w:rsid w:val="007E5E80"/>
    <w:rsid w:val="007F79FB"/>
    <w:rsid w:val="00800CB1"/>
    <w:rsid w:val="008060DD"/>
    <w:rsid w:val="00810750"/>
    <w:rsid w:val="0081415C"/>
    <w:rsid w:val="00823892"/>
    <w:rsid w:val="00836877"/>
    <w:rsid w:val="008731CE"/>
    <w:rsid w:val="00884319"/>
    <w:rsid w:val="00891B53"/>
    <w:rsid w:val="008D2DA4"/>
    <w:rsid w:val="008E4A53"/>
    <w:rsid w:val="008E7852"/>
    <w:rsid w:val="0090377D"/>
    <w:rsid w:val="009404EF"/>
    <w:rsid w:val="00973AA1"/>
    <w:rsid w:val="00983391"/>
    <w:rsid w:val="00990F69"/>
    <w:rsid w:val="0099252C"/>
    <w:rsid w:val="009A3B09"/>
    <w:rsid w:val="009B5C56"/>
    <w:rsid w:val="009B69D4"/>
    <w:rsid w:val="009B7897"/>
    <w:rsid w:val="009F0EB7"/>
    <w:rsid w:val="009F1568"/>
    <w:rsid w:val="00A0152C"/>
    <w:rsid w:val="00A01B54"/>
    <w:rsid w:val="00A04711"/>
    <w:rsid w:val="00A21A7F"/>
    <w:rsid w:val="00A24AD6"/>
    <w:rsid w:val="00A51EFA"/>
    <w:rsid w:val="00A76365"/>
    <w:rsid w:val="00A809A6"/>
    <w:rsid w:val="00A85187"/>
    <w:rsid w:val="00A9644C"/>
    <w:rsid w:val="00AA44B4"/>
    <w:rsid w:val="00AB1463"/>
    <w:rsid w:val="00AB492A"/>
    <w:rsid w:val="00AB52C1"/>
    <w:rsid w:val="00AB5BD1"/>
    <w:rsid w:val="00AC7F58"/>
    <w:rsid w:val="00AD6F04"/>
    <w:rsid w:val="00AD74E1"/>
    <w:rsid w:val="00AE1386"/>
    <w:rsid w:val="00AF5C22"/>
    <w:rsid w:val="00B45D2A"/>
    <w:rsid w:val="00B52517"/>
    <w:rsid w:val="00B532A0"/>
    <w:rsid w:val="00B55C83"/>
    <w:rsid w:val="00B651F7"/>
    <w:rsid w:val="00B7283C"/>
    <w:rsid w:val="00BC1670"/>
    <w:rsid w:val="00BD4977"/>
    <w:rsid w:val="00BD7258"/>
    <w:rsid w:val="00BE0930"/>
    <w:rsid w:val="00BE66A1"/>
    <w:rsid w:val="00BF6FDE"/>
    <w:rsid w:val="00C14F7E"/>
    <w:rsid w:val="00C224BE"/>
    <w:rsid w:val="00C4573E"/>
    <w:rsid w:val="00C6792A"/>
    <w:rsid w:val="00C8038C"/>
    <w:rsid w:val="00C82E34"/>
    <w:rsid w:val="00C83F6A"/>
    <w:rsid w:val="00C90D72"/>
    <w:rsid w:val="00CB41F5"/>
    <w:rsid w:val="00CC4C74"/>
    <w:rsid w:val="00CC7A65"/>
    <w:rsid w:val="00CD5D42"/>
    <w:rsid w:val="00CE0369"/>
    <w:rsid w:val="00CF53B8"/>
    <w:rsid w:val="00CF77C1"/>
    <w:rsid w:val="00D23171"/>
    <w:rsid w:val="00D656DD"/>
    <w:rsid w:val="00D820D3"/>
    <w:rsid w:val="00D84EC1"/>
    <w:rsid w:val="00D9435B"/>
    <w:rsid w:val="00DA5711"/>
    <w:rsid w:val="00DB0E51"/>
    <w:rsid w:val="00DD4167"/>
    <w:rsid w:val="00DD75C1"/>
    <w:rsid w:val="00DF7986"/>
    <w:rsid w:val="00E56122"/>
    <w:rsid w:val="00E612B6"/>
    <w:rsid w:val="00E73639"/>
    <w:rsid w:val="00EB3751"/>
    <w:rsid w:val="00EB70FC"/>
    <w:rsid w:val="00EF0F8E"/>
    <w:rsid w:val="00F00B57"/>
    <w:rsid w:val="00F063FC"/>
    <w:rsid w:val="00F07CB1"/>
    <w:rsid w:val="00F277BE"/>
    <w:rsid w:val="00F31623"/>
    <w:rsid w:val="00F40B33"/>
    <w:rsid w:val="00F43643"/>
    <w:rsid w:val="00F62FAF"/>
    <w:rsid w:val="00F63046"/>
    <w:rsid w:val="00F92BB2"/>
    <w:rsid w:val="00F92FCB"/>
    <w:rsid w:val="00FA363E"/>
    <w:rsid w:val="00FA61C9"/>
    <w:rsid w:val="00FB14E3"/>
    <w:rsid w:val="00FB2ED6"/>
    <w:rsid w:val="00FB3BB6"/>
    <w:rsid w:val="00FB5A68"/>
    <w:rsid w:val="00FB7F3B"/>
    <w:rsid w:val="00FD572D"/>
    <w:rsid w:val="00FE3B8A"/>
    <w:rsid w:val="00FE3DB9"/>
    <w:rsid w:val="00FE7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92E70"/>
  <w15:docId w15:val="{C51A3C85-FE2D-44A2-A20B-45C61C88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4F7E"/>
    <w:rPr>
      <w:color w:val="000080"/>
      <w:u w:val="single"/>
    </w:rPr>
  </w:style>
  <w:style w:type="character" w:customStyle="1" w:styleId="s1">
    <w:name w:val="s1"/>
    <w:basedOn w:val="a0"/>
    <w:rsid w:val="00C14F7E"/>
    <w:rPr>
      <w:color w:val="000000"/>
    </w:rPr>
  </w:style>
  <w:style w:type="character" w:customStyle="1" w:styleId="s2">
    <w:name w:val="s2"/>
    <w:basedOn w:val="a0"/>
    <w:rsid w:val="00C14F7E"/>
    <w:rPr>
      <w:color w:val="000080"/>
    </w:rPr>
  </w:style>
  <w:style w:type="paragraph" w:styleId="a4">
    <w:name w:val="footnote text"/>
    <w:basedOn w:val="a"/>
    <w:link w:val="a5"/>
    <w:semiHidden/>
    <w:unhideWhenUsed/>
    <w:rsid w:val="00983391"/>
    <w:pPr>
      <w:spacing w:after="0"/>
    </w:pPr>
    <w:rPr>
      <w:sz w:val="20"/>
      <w:szCs w:val="20"/>
    </w:rPr>
  </w:style>
  <w:style w:type="character" w:customStyle="1" w:styleId="a5">
    <w:name w:val="Текст сноски Знак"/>
    <w:basedOn w:val="a0"/>
    <w:link w:val="a4"/>
    <w:semiHidden/>
    <w:rsid w:val="00983391"/>
    <w:rPr>
      <w:sz w:val="20"/>
      <w:szCs w:val="20"/>
    </w:rPr>
  </w:style>
  <w:style w:type="character" w:styleId="a6">
    <w:name w:val="footnote reference"/>
    <w:basedOn w:val="a0"/>
    <w:semiHidden/>
    <w:unhideWhenUsed/>
    <w:rsid w:val="00983391"/>
    <w:rPr>
      <w:vertAlign w:val="superscript"/>
    </w:rPr>
  </w:style>
  <w:style w:type="paragraph" w:styleId="a7">
    <w:name w:val="Balloon Text"/>
    <w:basedOn w:val="a"/>
    <w:link w:val="a8"/>
    <w:uiPriority w:val="99"/>
    <w:semiHidden/>
    <w:unhideWhenUsed/>
    <w:rsid w:val="006F4834"/>
    <w:pPr>
      <w:spacing w:after="0"/>
    </w:pPr>
    <w:rPr>
      <w:rFonts w:ascii="Tahoma" w:hAnsi="Tahoma" w:cs="Tahoma"/>
      <w:sz w:val="16"/>
      <w:szCs w:val="16"/>
    </w:rPr>
  </w:style>
  <w:style w:type="character" w:customStyle="1" w:styleId="a8">
    <w:name w:val="Текст выноски Знак"/>
    <w:basedOn w:val="a0"/>
    <w:link w:val="a7"/>
    <w:uiPriority w:val="99"/>
    <w:semiHidden/>
    <w:rsid w:val="006F4834"/>
    <w:rPr>
      <w:rFonts w:ascii="Tahoma" w:hAnsi="Tahoma" w:cs="Tahoma"/>
      <w:sz w:val="16"/>
      <w:szCs w:val="16"/>
    </w:rPr>
  </w:style>
  <w:style w:type="paragraph" w:styleId="a9">
    <w:name w:val="No Spacing"/>
    <w:qFormat/>
    <w:rsid w:val="00836877"/>
    <w:pPr>
      <w:spacing w:after="0"/>
      <w:jc w:val="left"/>
    </w:pPr>
    <w:rPr>
      <w:rFonts w:ascii="Calibri" w:eastAsia="Times New Roman" w:hAnsi="Calibri"/>
      <w:sz w:val="22"/>
      <w:szCs w:val="22"/>
      <w:lang w:eastAsia="ru-RU"/>
    </w:rPr>
  </w:style>
  <w:style w:type="paragraph" w:styleId="aa">
    <w:name w:val="footer"/>
    <w:basedOn w:val="a"/>
    <w:link w:val="ab"/>
    <w:uiPriority w:val="99"/>
    <w:rsid w:val="00836877"/>
    <w:pPr>
      <w:tabs>
        <w:tab w:val="center" w:pos="4677"/>
        <w:tab w:val="right" w:pos="9355"/>
      </w:tabs>
      <w:spacing w:after="0"/>
      <w:jc w:val="left"/>
    </w:pPr>
    <w:rPr>
      <w:rFonts w:eastAsia="Times New Roman"/>
      <w:lang w:eastAsia="ru-RU"/>
    </w:rPr>
  </w:style>
  <w:style w:type="character" w:customStyle="1" w:styleId="ab">
    <w:name w:val="Нижний колонтитул Знак"/>
    <w:basedOn w:val="a0"/>
    <w:link w:val="aa"/>
    <w:uiPriority w:val="99"/>
    <w:rsid w:val="00836877"/>
    <w:rPr>
      <w:rFonts w:eastAsia="Times New Roman"/>
      <w:lang w:eastAsia="ru-RU"/>
    </w:rPr>
  </w:style>
  <w:style w:type="character" w:styleId="ac">
    <w:name w:val="page number"/>
    <w:basedOn w:val="a0"/>
    <w:rsid w:val="00836877"/>
  </w:style>
  <w:style w:type="paragraph" w:styleId="ad">
    <w:name w:val="Title"/>
    <w:basedOn w:val="a"/>
    <w:link w:val="ae"/>
    <w:qFormat/>
    <w:rsid w:val="00836877"/>
    <w:pPr>
      <w:spacing w:after="0"/>
      <w:jc w:val="center"/>
    </w:pPr>
    <w:rPr>
      <w:rFonts w:eastAsia="Times New Roman"/>
      <w:b/>
      <w:bCs/>
      <w:sz w:val="26"/>
      <w:lang w:eastAsia="ru-RU"/>
    </w:rPr>
  </w:style>
  <w:style w:type="character" w:customStyle="1" w:styleId="ae">
    <w:name w:val="Заголовок Знак"/>
    <w:basedOn w:val="a0"/>
    <w:link w:val="ad"/>
    <w:rsid w:val="00836877"/>
    <w:rPr>
      <w:rFonts w:eastAsia="Times New Roman"/>
      <w:b/>
      <w:bCs/>
      <w:sz w:val="26"/>
      <w:lang w:eastAsia="ru-RU"/>
    </w:rPr>
  </w:style>
  <w:style w:type="paragraph" w:styleId="af">
    <w:name w:val="Body Text"/>
    <w:basedOn w:val="a"/>
    <w:link w:val="af0"/>
    <w:rsid w:val="00836877"/>
    <w:pPr>
      <w:jc w:val="left"/>
    </w:pPr>
    <w:rPr>
      <w:rFonts w:eastAsia="Times New Roman"/>
      <w:sz w:val="28"/>
      <w:szCs w:val="20"/>
      <w:lang w:val="x-none" w:eastAsia="x-none"/>
    </w:rPr>
  </w:style>
  <w:style w:type="character" w:customStyle="1" w:styleId="af0">
    <w:name w:val="Основной текст Знак"/>
    <w:basedOn w:val="a0"/>
    <w:link w:val="af"/>
    <w:rsid w:val="00836877"/>
    <w:rPr>
      <w:rFonts w:eastAsia="Times New Roman"/>
      <w:sz w:val="28"/>
      <w:szCs w:val="20"/>
      <w:lang w:val="x-none" w:eastAsia="x-none"/>
    </w:rPr>
  </w:style>
  <w:style w:type="paragraph" w:styleId="af1">
    <w:name w:val="header"/>
    <w:basedOn w:val="a"/>
    <w:link w:val="af2"/>
    <w:uiPriority w:val="99"/>
    <w:unhideWhenUsed/>
    <w:rsid w:val="00836877"/>
    <w:pPr>
      <w:tabs>
        <w:tab w:val="center" w:pos="4677"/>
        <w:tab w:val="right" w:pos="9355"/>
      </w:tabs>
      <w:spacing w:after="0"/>
    </w:pPr>
  </w:style>
  <w:style w:type="character" w:customStyle="1" w:styleId="af2">
    <w:name w:val="Верхний колонтитул Знак"/>
    <w:basedOn w:val="a0"/>
    <w:link w:val="af1"/>
    <w:uiPriority w:val="99"/>
    <w:rsid w:val="00836877"/>
  </w:style>
  <w:style w:type="paragraph" w:styleId="af3">
    <w:name w:val="List Paragraph"/>
    <w:basedOn w:val="a"/>
    <w:uiPriority w:val="34"/>
    <w:qFormat/>
    <w:rsid w:val="006830D0"/>
    <w:pPr>
      <w:ind w:left="720"/>
      <w:contextualSpacing/>
    </w:pPr>
  </w:style>
  <w:style w:type="character" w:styleId="af4">
    <w:name w:val="annotation reference"/>
    <w:basedOn w:val="a0"/>
    <w:uiPriority w:val="99"/>
    <w:semiHidden/>
    <w:unhideWhenUsed/>
    <w:rsid w:val="00B7283C"/>
    <w:rPr>
      <w:sz w:val="16"/>
      <w:szCs w:val="16"/>
    </w:rPr>
  </w:style>
  <w:style w:type="paragraph" w:styleId="af5">
    <w:name w:val="annotation text"/>
    <w:basedOn w:val="a"/>
    <w:link w:val="af6"/>
    <w:uiPriority w:val="99"/>
    <w:semiHidden/>
    <w:unhideWhenUsed/>
    <w:rsid w:val="00B7283C"/>
    <w:rPr>
      <w:sz w:val="20"/>
      <w:szCs w:val="20"/>
    </w:rPr>
  </w:style>
  <w:style w:type="character" w:customStyle="1" w:styleId="af6">
    <w:name w:val="Текст примечания Знак"/>
    <w:basedOn w:val="a0"/>
    <w:link w:val="af5"/>
    <w:uiPriority w:val="99"/>
    <w:semiHidden/>
    <w:rsid w:val="00B7283C"/>
    <w:rPr>
      <w:sz w:val="20"/>
      <w:szCs w:val="20"/>
    </w:rPr>
  </w:style>
  <w:style w:type="paragraph" w:styleId="af7">
    <w:name w:val="annotation subject"/>
    <w:basedOn w:val="af5"/>
    <w:next w:val="af5"/>
    <w:link w:val="af8"/>
    <w:uiPriority w:val="99"/>
    <w:semiHidden/>
    <w:unhideWhenUsed/>
    <w:rsid w:val="00B7283C"/>
    <w:rPr>
      <w:b/>
      <w:bCs/>
    </w:rPr>
  </w:style>
  <w:style w:type="character" w:customStyle="1" w:styleId="af8">
    <w:name w:val="Тема примечания Знак"/>
    <w:basedOn w:val="af6"/>
    <w:link w:val="af7"/>
    <w:uiPriority w:val="99"/>
    <w:semiHidden/>
    <w:rsid w:val="00B728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68052">
      <w:bodyDiv w:val="1"/>
      <w:marLeft w:val="0"/>
      <w:marRight w:val="0"/>
      <w:marTop w:val="0"/>
      <w:marBottom w:val="0"/>
      <w:divBdr>
        <w:top w:val="none" w:sz="0" w:space="0" w:color="auto"/>
        <w:left w:val="none" w:sz="0" w:space="0" w:color="auto"/>
        <w:bottom w:val="none" w:sz="0" w:space="0" w:color="auto"/>
        <w:right w:val="none" w:sz="0" w:space="0" w:color="auto"/>
      </w:divBdr>
    </w:div>
    <w:div w:id="1083140221">
      <w:bodyDiv w:val="1"/>
      <w:marLeft w:val="0"/>
      <w:marRight w:val="0"/>
      <w:marTop w:val="0"/>
      <w:marBottom w:val="0"/>
      <w:divBdr>
        <w:top w:val="none" w:sz="0" w:space="0" w:color="auto"/>
        <w:left w:val="none" w:sz="0" w:space="0" w:color="auto"/>
        <w:bottom w:val="none" w:sz="0" w:space="0" w:color="auto"/>
        <w:right w:val="none" w:sz="0" w:space="0" w:color="auto"/>
      </w:divBdr>
    </w:div>
    <w:div w:id="1390811137">
      <w:bodyDiv w:val="1"/>
      <w:marLeft w:val="0"/>
      <w:marRight w:val="0"/>
      <w:marTop w:val="0"/>
      <w:marBottom w:val="0"/>
      <w:divBdr>
        <w:top w:val="none" w:sz="0" w:space="0" w:color="auto"/>
        <w:left w:val="none" w:sz="0" w:space="0" w:color="auto"/>
        <w:bottom w:val="none" w:sz="0" w:space="0" w:color="auto"/>
        <w:right w:val="none" w:sz="0" w:space="0" w:color="auto"/>
      </w:divBdr>
    </w:div>
    <w:div w:id="1405837119">
      <w:bodyDiv w:val="1"/>
      <w:marLeft w:val="0"/>
      <w:marRight w:val="0"/>
      <w:marTop w:val="0"/>
      <w:marBottom w:val="0"/>
      <w:divBdr>
        <w:top w:val="none" w:sz="0" w:space="0" w:color="auto"/>
        <w:left w:val="none" w:sz="0" w:space="0" w:color="auto"/>
        <w:bottom w:val="none" w:sz="0" w:space="0" w:color="auto"/>
        <w:right w:val="none" w:sz="0" w:space="0" w:color="auto"/>
      </w:divBdr>
    </w:div>
    <w:div w:id="141512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8353A-D75B-4EEB-A6F5-AEB2D7AB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480</Words>
  <Characters>2742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Озбаканов А.М.</dc:creator>
  <cp:lastModifiedBy>Еменов Ш.А.</cp:lastModifiedBy>
  <cp:revision>23</cp:revision>
  <cp:lastPrinted>2021-09-06T10:21:00Z</cp:lastPrinted>
  <dcterms:created xsi:type="dcterms:W3CDTF">2021-09-06T10:14:00Z</dcterms:created>
  <dcterms:modified xsi:type="dcterms:W3CDTF">2022-07-19T06:59:00Z</dcterms:modified>
</cp:coreProperties>
</file>