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7A" w:rsidRDefault="00A83E7A" w:rsidP="008D76A1">
      <w:pPr>
        <w:spacing w:line="0" w:lineRule="atLeast"/>
        <w:ind w:firstLine="709"/>
        <w:contextualSpacing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Техническая спецификация</w:t>
      </w:r>
    </w:p>
    <w:p w:rsidR="00A83E7A" w:rsidRDefault="00A83E7A" w:rsidP="008D76A1">
      <w:pPr>
        <w:spacing w:line="0" w:lineRule="atLeast"/>
        <w:ind w:firstLine="709"/>
        <w:contextualSpacing/>
        <w:jc w:val="center"/>
        <w:rPr>
          <w:b/>
          <w:bCs/>
        </w:rPr>
      </w:pPr>
    </w:p>
    <w:p w:rsidR="008D76A1" w:rsidRPr="003D7690" w:rsidRDefault="008D76A1" w:rsidP="008D76A1">
      <w:pPr>
        <w:spacing w:line="0" w:lineRule="atLeast"/>
        <w:ind w:firstLine="709"/>
        <w:contextualSpacing/>
        <w:jc w:val="center"/>
        <w:rPr>
          <w:b/>
          <w:bCs/>
          <w:vanish/>
          <w:specVanish/>
        </w:rPr>
      </w:pPr>
    </w:p>
    <w:tbl>
      <w:tblPr>
        <w:tblW w:w="98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941"/>
        <w:gridCol w:w="6416"/>
      </w:tblGrid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7058" w:type="dxa"/>
          </w:tcPr>
          <w:p w:rsidR="008D76A1" w:rsidRPr="008D76A1" w:rsidRDefault="008D76A1" w:rsidP="00A83E7A">
            <w:pPr>
              <w:tabs>
                <w:tab w:val="center" w:pos="2449"/>
              </w:tabs>
              <w:spacing w:after="0" w:line="0" w:lineRule="atLeast"/>
              <w:ind w:hang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Лот№1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Лот№2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Лот№3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Лот№4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5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6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7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8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9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803264" w:rsidRPr="008A47E6" w:rsidRDefault="008D76A1" w:rsidP="00C13894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>10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у</w:t>
            </w:r>
            <w:r w:rsidR="008A47E6" w:rsidRPr="008A47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слуги телефонной связи</w:t>
            </w:r>
            <w:r w:rsidR="00C13894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Количество ТРУ</w:t>
            </w:r>
          </w:p>
        </w:tc>
        <w:tc>
          <w:tcPr>
            <w:tcW w:w="7058" w:type="dxa"/>
          </w:tcPr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Лот№1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Лот№2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Лот№3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Лот№4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Лот№5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Лот№6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Лот№7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Лот№8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D76A1" w:rsidRPr="008D76A1" w:rsidRDefault="008D76A1" w:rsidP="00A83E7A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Лот№9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  <w:p w:rsidR="00803264" w:rsidRPr="008A47E6" w:rsidRDefault="008D76A1" w:rsidP="008A47E6">
            <w:pPr>
              <w:spacing w:after="0" w:line="0" w:lineRule="atLeast"/>
              <w:ind w:hanging="1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D76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Лот№10</w:t>
            </w:r>
            <w:r w:rsidRPr="008D76A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–</w:t>
            </w:r>
            <w:r w:rsidRPr="008D76A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76A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1 (одна) услуга.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Общие требования</w:t>
            </w:r>
          </w:p>
        </w:tc>
        <w:tc>
          <w:tcPr>
            <w:tcW w:w="7058" w:type="dxa"/>
          </w:tcPr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Лот№1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двух городских шестизначных номеров (6-66-20, 6-05-40) и обеспечением прямого выхода на городскую, междугородную и международную телефонную сеть 24 часа в сутки, 7 дней в неделю, 365 дней в году, для центра обслуживания в г. Степногорск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Лот№2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(3-81-12) и обеспечением прямого выхода на городскую, междугородную и международную телефонную сеть 24 часа в сутки, 7 дней в неделю, 365 дней в году, для центра обслуживания в г. Щучинск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Лот№3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(2-17-71) и обеспечением прямого выхода на городскую, междугородную и международную телефонную сеть 24 часа в сутки, 7 дней в неделю, 365 дней в году, для центра обслуживания в г. Атбасар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Лот№4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(2-02-35) и обеспечением прямого выхода на городскую, междугородную и международную телефонную сеть 24 часа в сутки, 7 дней в неделю, 365 дней в году, для удаленного рабочего места в г. Акколь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Лот№5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(2-20-82) и обеспечением прямого выхода на городскую, междугородную и международную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телефонную сеть 24 часа в сутки, 7 дней в неделю, 365 дней в году, для удаленного рабочего места в г. Есиль Акмолинского областного филиала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D710A9" w:rsidRPr="00D710A9" w:rsidRDefault="008A47E6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Лот№6</w:t>
            </w:r>
            <w:r w:rsidR="00D710A9"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="00D710A9"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(9-21-28) и обеспечением прямого выхода на городскую, междугородную и международную телефонную сеть 24 часа в сутки, 7 дней в неделю, 365 дней в году, для удаленного рабочего места в г. Державинск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="008A47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(2-15-40) и обеспечением прямого выхода на городскую, междугородную и международную телефонную сеть 24 часа в сутки, 7 дней в неделю, 365 дней в году, для удаленного рабочего места в с. Зеренда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="008A47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(2-10-11) и обеспечением прямого выхода на городскую, междугородную и международную телефонную сеть 24 часа в сутки, 7 дней в неделю, 365 дней в году, для удаленного рабочего места в г. Макинск Акмолинского областного филиала.</w:t>
            </w:r>
          </w:p>
          <w:p w:rsidR="00D710A9" w:rsidRPr="00D710A9" w:rsidRDefault="00D710A9" w:rsidP="00D710A9">
            <w:pPr>
              <w:spacing w:after="0" w:line="0" w:lineRule="atLeast"/>
              <w:ind w:hanging="1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</w:t>
            </w:r>
            <w:r w:rsidR="008A47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одного городского шестизначного номера (2-10-61) и обеспечением прямого выхода на городскую, междугородную и международную телефонную сеть 24 часа в сутки, 7 дней в неделю, 365 дней в году, для удаленного рабочего места в с. Жаксы Акмолинского областного филиала.</w:t>
            </w:r>
          </w:p>
          <w:p w:rsidR="00803264" w:rsidRPr="00A83E7A" w:rsidRDefault="00D710A9" w:rsidP="008A47E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Лот№1</w:t>
            </w:r>
            <w:r w:rsidR="008A47E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  <w:r w:rsidRPr="00D710A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– </w:t>
            </w:r>
            <w:r w:rsidRPr="00D710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Предоставление услуги фиксированной телефонной связи, с предоставлением пяти городских шестизначных  номеров (25-70-18, 40-11-06, 25-47-03, 40-14-75, 25-42-75) и обеспечением прямого выхода на городскую, междугородную и международную телефонную сеть 24 часа в сутки, 7 дней в неделю, 365 дней в году, для Акмолинского областного филиала в г. Кокшетау.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Специальные/технические требования</w:t>
            </w:r>
          </w:p>
        </w:tc>
        <w:tc>
          <w:tcPr>
            <w:tcW w:w="7058" w:type="dxa"/>
          </w:tcPr>
          <w:p w:rsidR="006C27C8" w:rsidRPr="00A83E7A" w:rsidRDefault="006C27C8" w:rsidP="00A83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83E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Подключение одного телефонного номера обеспечивается через одну абонентскую линию.</w:t>
            </w:r>
          </w:p>
          <w:p w:rsidR="006C27C8" w:rsidRPr="006C27C8" w:rsidRDefault="006C27C8" w:rsidP="00A83E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 </w:t>
            </w: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Предоставления услуги аналоговой/цифровой телефонии обеспечивает: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Размещение номеров и справочных службах телефонной сети.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доступа к платным справочным службам телефонной сети.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Возможность подключения услуг ДВО (автоматическое определение номера, переадресация, отключение международной связи и т.д.).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Качество Услуг, оказываемых </w:t>
            </w:r>
            <w:r w:rsidR="00A92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Поставщиком</w:t>
            </w: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должно соответствовать техническим нормам и требованиям, установленным государственными стандартами и иными нормативными документами.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Обеспечение пользования </w:t>
            </w:r>
            <w:r w:rsidR="00A92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Заказчиком</w:t>
            </w: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междугородной и международной телефонной связью, через телефониста и посредством местной телефонной связи;</w:t>
            </w:r>
          </w:p>
          <w:p w:rsidR="006C27C8" w:rsidRPr="006C27C8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Предоставлять </w:t>
            </w:r>
            <w:r w:rsidR="00A92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Заказчику</w:t>
            </w: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возможность получения услуг междугородной, международной связи, оказываемых другими операторами связи.</w:t>
            </w:r>
          </w:p>
          <w:p w:rsidR="006C27C8" w:rsidRPr="00A83E7A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Обеспечение предоставления </w:t>
            </w:r>
            <w:r w:rsidR="00A92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Заказчику</w:t>
            </w:r>
            <w:r w:rsidRPr="006C27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бесплатных соединений с экстренной медицинской (103), правоохранительной (102), противопожарной (101), аварийной (104), справочной (118) службами, службой спасения (112)</w:t>
            </w:r>
          </w:p>
          <w:p w:rsidR="00803264" w:rsidRPr="00A83E7A" w:rsidRDefault="006C27C8" w:rsidP="00A83E7A">
            <w:pPr>
              <w:numPr>
                <w:ilvl w:val="0"/>
                <w:numId w:val="1"/>
              </w:numPr>
              <w:spacing w:after="0" w:line="240" w:lineRule="auto"/>
              <w:ind w:left="318" w:hanging="28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7C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у Поставщика сертификата качества ИСО 9001-2009 (ISO 9001:2008).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Сопутствующие услуги*</w:t>
            </w:r>
          </w:p>
        </w:tc>
        <w:tc>
          <w:tcPr>
            <w:tcW w:w="7058" w:type="dxa"/>
          </w:tcPr>
          <w:p w:rsidR="00803264" w:rsidRPr="00A83E7A" w:rsidRDefault="006C27C8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Не требуется.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Гарантийные условия</w:t>
            </w:r>
          </w:p>
        </w:tc>
        <w:tc>
          <w:tcPr>
            <w:tcW w:w="7058" w:type="dxa"/>
          </w:tcPr>
          <w:p w:rsidR="00803264" w:rsidRPr="00A83E7A" w:rsidRDefault="00514339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Поставщик</w:t>
            </w:r>
            <w:r w:rsidR="006C27C8" w:rsidRPr="00A83E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гарантирует предоставление телефонной связи </w:t>
            </w:r>
            <w:r w:rsidR="006C27C8" w:rsidRPr="00A83E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24 часа в сутки, 7 дней в неделю, 365 дней в году, в течении срока действия договора.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Срок оказания/поставки ТРУ</w:t>
            </w:r>
          </w:p>
        </w:tc>
        <w:tc>
          <w:tcPr>
            <w:tcW w:w="7058" w:type="dxa"/>
          </w:tcPr>
          <w:p w:rsidR="00D006A7" w:rsidRPr="00D006A7" w:rsidRDefault="00237CBD" w:rsidP="00D006A7">
            <w:pPr>
              <w:tabs>
                <w:tab w:val="left" w:pos="1276"/>
              </w:tabs>
              <w:autoSpaceDE w:val="0"/>
              <w:autoSpaceDN w:val="0"/>
              <w:spacing w:after="0" w:line="240" w:lineRule="auto"/>
              <w:jc w:val="both"/>
              <w:rPr>
                <w:rStyle w:val="s0"/>
                <w:i/>
                <w:color w:val="auto"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Лот№1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5D749E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A92F1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5D749E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Лот№2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A92F1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Лот№3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Лот№4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Лот№5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Лот№6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Лот№7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Лот№8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482C5B" w:rsidRDefault="00237CBD" w:rsidP="00237CBD">
            <w:pPr>
              <w:spacing w:after="0"/>
              <w:rPr>
                <w:rStyle w:val="s0"/>
                <w:i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Лот№9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  <w:p w:rsidR="00803264" w:rsidRPr="008A47E6" w:rsidRDefault="00237CBD" w:rsidP="00A92F14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006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Лот№10</w:t>
            </w:r>
            <w:r w:rsidRPr="00D006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>С момента подписания договора по 31 декабря 20</w:t>
            </w:r>
            <w:r w:rsidR="008A47E6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684ACD" w:rsidRPr="005D74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включительно.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Место оказания/поставки ТРУ</w:t>
            </w:r>
          </w:p>
        </w:tc>
        <w:tc>
          <w:tcPr>
            <w:tcW w:w="7058" w:type="dxa"/>
          </w:tcPr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Степногорск, микрорайон 5, д.30, 2-ой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Лот№2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Щучинск, ул. Толкунова, д.72, 1-ый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Лот№3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Атбасар, ул. Лука Белаш, д.17, 2-ой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Лот№4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Акколь, ул. Бегельдинова 1/2, 1-ый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Лот№5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Есиль, ул. Ауэзова, д.50, 2-ой этаж.</w:t>
            </w:r>
          </w:p>
          <w:p w:rsidR="00A63CD3" w:rsidRDefault="008A47E6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Лот№6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Державинск, ул. Ниязбаева, д.38, 2-ой этаж.</w:t>
            </w:r>
          </w:p>
          <w:p w:rsidR="00A63CD3" w:rsidRDefault="008A47E6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Лот№7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с. Зеренда, ул. 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Тауелсиздик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A63C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д.61А, 1-ый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</w:t>
            </w:r>
            <w:r w:rsidR="008A47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</w:t>
            </w:r>
            <w:r w:rsidR="00D710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Макинск, ул. Сейфулина, д.18Б, 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="00D710A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й этаж.</w:t>
            </w:r>
          </w:p>
          <w:p w:rsidR="00A63CD3" w:rsidRDefault="00A63CD3" w:rsidP="00A63CD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</w:t>
            </w:r>
            <w:r w:rsidR="008A47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с. Жаксы, ул. Абая, д.72, 1-ый этаж.</w:t>
            </w:r>
          </w:p>
          <w:p w:rsidR="00803264" w:rsidRPr="00A83E7A" w:rsidRDefault="00A63CD3" w:rsidP="008A47E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Лот№1</w:t>
            </w:r>
            <w:r w:rsidR="008A47E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Акмолинская область, г Кокшетау, пр. Нұрсұлтан Назарбаев, 29 «Б», 1-ый этаж.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 xml:space="preserve">Срок согласования электронного образца/макета, </w:t>
            </w:r>
            <w:r w:rsidRPr="00803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предоставленного Заказчиком, электронного образца/макета, предоставленного поставщиком *</w:t>
            </w:r>
          </w:p>
        </w:tc>
        <w:tc>
          <w:tcPr>
            <w:tcW w:w="7058" w:type="dxa"/>
          </w:tcPr>
          <w:p w:rsidR="00803264" w:rsidRPr="00A83E7A" w:rsidRDefault="00A83E7A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Не требуется.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Срок согласования готового/эталонного образца/макета, предоставленного поставщиком*</w:t>
            </w:r>
          </w:p>
        </w:tc>
        <w:tc>
          <w:tcPr>
            <w:tcW w:w="7058" w:type="dxa"/>
          </w:tcPr>
          <w:p w:rsidR="00803264" w:rsidRPr="00A83E7A" w:rsidRDefault="006C27C8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Не требуется.</w:t>
            </w:r>
          </w:p>
        </w:tc>
      </w:tr>
      <w:tr w:rsidR="00803264" w:rsidRPr="00803264" w:rsidTr="00A83E7A">
        <w:tc>
          <w:tcPr>
            <w:tcW w:w="550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85" w:type="dxa"/>
          </w:tcPr>
          <w:p w:rsidR="00803264" w:rsidRPr="00803264" w:rsidRDefault="00803264" w:rsidP="00A83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Срок устранения обнаруженных недостатков в поставленных/оказанных ТРУ</w:t>
            </w:r>
          </w:p>
        </w:tc>
        <w:tc>
          <w:tcPr>
            <w:tcW w:w="7058" w:type="dxa"/>
          </w:tcPr>
          <w:p w:rsidR="00803264" w:rsidRPr="00A83E7A" w:rsidRDefault="00A83E7A" w:rsidP="00514339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 заявке Заказчика, </w:t>
            </w:r>
            <w:r w:rsidR="005143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Поставщик</w:t>
            </w:r>
            <w:r w:rsidRPr="00A83E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обязан устранять станционные и линейные повреждения систем телекоммуникаций Заказчика.</w:t>
            </w:r>
          </w:p>
        </w:tc>
      </w:tr>
      <w:tr w:rsidR="00A83E7A" w:rsidRPr="00803264" w:rsidTr="00A83E7A">
        <w:tc>
          <w:tcPr>
            <w:tcW w:w="550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85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Требования к ПП*</w:t>
            </w:r>
          </w:p>
        </w:tc>
        <w:tc>
          <w:tcPr>
            <w:tcW w:w="7058" w:type="dxa"/>
          </w:tcPr>
          <w:p w:rsidR="00A83E7A" w:rsidRPr="00A83E7A" w:rsidRDefault="00A83E7A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Не требуется.</w:t>
            </w:r>
          </w:p>
        </w:tc>
      </w:tr>
      <w:tr w:rsidR="00A83E7A" w:rsidRPr="00803264" w:rsidTr="00A83E7A">
        <w:tc>
          <w:tcPr>
            <w:tcW w:w="550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85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условия*</w:t>
            </w:r>
          </w:p>
        </w:tc>
        <w:tc>
          <w:tcPr>
            <w:tcW w:w="7058" w:type="dxa"/>
          </w:tcPr>
          <w:p w:rsidR="00A83E7A" w:rsidRPr="00A83E7A" w:rsidRDefault="00A83E7A" w:rsidP="00A83E7A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3E7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Не требуется.</w:t>
            </w:r>
          </w:p>
        </w:tc>
      </w:tr>
      <w:tr w:rsidR="00A83E7A" w:rsidRPr="00803264" w:rsidTr="00A83E7A">
        <w:tc>
          <w:tcPr>
            <w:tcW w:w="550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285" w:type="dxa"/>
          </w:tcPr>
          <w:p w:rsidR="00A83E7A" w:rsidRPr="00803264" w:rsidRDefault="00A83E7A" w:rsidP="00A83E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264">
              <w:rPr>
                <w:rFonts w:ascii="Times New Roman" w:hAnsi="Times New Roman" w:cs="Times New Roman"/>
                <w:sz w:val="24"/>
                <w:szCs w:val="24"/>
              </w:rPr>
              <w:t>Описание порядка приема-передачи ТРУ*</w:t>
            </w:r>
          </w:p>
        </w:tc>
        <w:tc>
          <w:tcPr>
            <w:tcW w:w="7058" w:type="dxa"/>
          </w:tcPr>
          <w:p w:rsidR="00D006A7" w:rsidRPr="00A83E7A" w:rsidRDefault="00482C5B" w:rsidP="00A83E7A">
            <w:pPr>
              <w:pStyle w:val="a3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82C5B">
              <w:rPr>
                <w:rStyle w:val="s0"/>
                <w:i/>
              </w:rPr>
              <w:t>В соответствии с условиями Договора.</w:t>
            </w:r>
          </w:p>
        </w:tc>
      </w:tr>
    </w:tbl>
    <w:p w:rsidR="00320B98" w:rsidRDefault="00320B98" w:rsidP="00803264"/>
    <w:sectPr w:rsidR="00320B98" w:rsidSect="00322903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D1EA9"/>
    <w:multiLevelType w:val="multilevel"/>
    <w:tmpl w:val="6096F108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68" w:hanging="1275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410" w:hanging="1275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52" w:hanging="1275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sz w:val="22"/>
      </w:rPr>
    </w:lvl>
  </w:abstractNum>
  <w:abstractNum w:abstractNumId="1" w15:restartNumberingAfterBreak="0">
    <w:nsid w:val="404C53D6"/>
    <w:multiLevelType w:val="hybridMultilevel"/>
    <w:tmpl w:val="0478C49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5"/>
    <w:rsid w:val="000D7811"/>
    <w:rsid w:val="00237CBD"/>
    <w:rsid w:val="00320B98"/>
    <w:rsid w:val="00322903"/>
    <w:rsid w:val="003F7CD5"/>
    <w:rsid w:val="00482C5B"/>
    <w:rsid w:val="00514339"/>
    <w:rsid w:val="005D749E"/>
    <w:rsid w:val="006461E2"/>
    <w:rsid w:val="00657108"/>
    <w:rsid w:val="00684ACD"/>
    <w:rsid w:val="006C27C8"/>
    <w:rsid w:val="0070102C"/>
    <w:rsid w:val="00796304"/>
    <w:rsid w:val="007C39D5"/>
    <w:rsid w:val="007D45C3"/>
    <w:rsid w:val="00803264"/>
    <w:rsid w:val="008A47E6"/>
    <w:rsid w:val="008D76A1"/>
    <w:rsid w:val="009F7402"/>
    <w:rsid w:val="00A63CD3"/>
    <w:rsid w:val="00A83E7A"/>
    <w:rsid w:val="00A92F14"/>
    <w:rsid w:val="00B70EBA"/>
    <w:rsid w:val="00B75FC8"/>
    <w:rsid w:val="00C13894"/>
    <w:rsid w:val="00CE0F96"/>
    <w:rsid w:val="00D006A7"/>
    <w:rsid w:val="00D710A9"/>
    <w:rsid w:val="00F9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91F52-198C-4AC5-8641-5C862AE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3E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">
    <w:name w:val="s0"/>
    <w:rsid w:val="00D006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Жулдыз Амирхановна</dc:creator>
  <cp:keywords/>
  <dc:description/>
  <cp:lastModifiedBy>Искакова Жулдыз Амирхановна</cp:lastModifiedBy>
  <cp:revision>2</cp:revision>
  <dcterms:created xsi:type="dcterms:W3CDTF">2020-12-29T05:10:00Z</dcterms:created>
  <dcterms:modified xsi:type="dcterms:W3CDTF">2020-12-29T05:10:00Z</dcterms:modified>
</cp:coreProperties>
</file>