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50" w:rsidRPr="0027434F" w:rsidRDefault="00DC0AA5">
      <w:pPr>
        <w:jc w:val="center"/>
        <w:rPr>
          <w:b/>
          <w:lang w:val="kk-KZ"/>
        </w:rPr>
      </w:pPr>
      <w:r w:rsidRPr="00DC0AA5">
        <w:rPr>
          <w:b/>
          <w:lang w:val="kk-KZ"/>
        </w:rPr>
        <w:t>Жылулық бүркеулері</w:t>
      </w:r>
      <w:r w:rsidR="0027434F" w:rsidRPr="0027434F">
        <w:rPr>
          <w:b/>
          <w:lang w:val="kk-KZ"/>
        </w:rPr>
        <w:t xml:space="preserve"> техникалық қызмет көрсету қызметерін сатып алу туралы</w:t>
      </w:r>
    </w:p>
    <w:p w:rsidR="00956350" w:rsidRPr="009F24B0" w:rsidRDefault="00956350">
      <w:pPr>
        <w:pStyle w:val="a7"/>
        <w:jc w:val="left"/>
        <w:rPr>
          <w:sz w:val="23"/>
          <w:szCs w:val="23"/>
        </w:rPr>
      </w:pPr>
      <w:r w:rsidRPr="009F24B0">
        <w:t xml:space="preserve"> </w:t>
      </w:r>
    </w:p>
    <w:p w:rsidR="00956350" w:rsidRPr="009F24B0" w:rsidRDefault="00956350">
      <w:pPr>
        <w:pStyle w:val="a7"/>
        <w:jc w:val="left"/>
        <w:rPr>
          <w:sz w:val="22"/>
          <w:szCs w:val="22"/>
        </w:rPr>
      </w:pPr>
      <w:r w:rsidRPr="009F24B0">
        <w:rPr>
          <w:sz w:val="22"/>
          <w:szCs w:val="22"/>
        </w:rPr>
        <w:t>20</w:t>
      </w:r>
      <w:r w:rsidR="002F01B7">
        <w:rPr>
          <w:sz w:val="22"/>
          <w:szCs w:val="22"/>
        </w:rPr>
        <w:t>2</w:t>
      </w:r>
      <w:r w:rsidR="00787C19">
        <w:rPr>
          <w:sz w:val="22"/>
          <w:szCs w:val="22"/>
          <w:lang w:val="en-US"/>
        </w:rPr>
        <w:t>2</w:t>
      </w:r>
      <w:r w:rsidRPr="009F24B0">
        <w:rPr>
          <w:sz w:val="22"/>
          <w:szCs w:val="22"/>
        </w:rPr>
        <w:t xml:space="preserve">ж. «____» _______________ </w:t>
      </w:r>
      <w:r w:rsidRPr="009F24B0">
        <w:rPr>
          <w:sz w:val="22"/>
          <w:szCs w:val="22"/>
        </w:rPr>
        <w:tab/>
      </w:r>
      <w:r w:rsidRPr="009F24B0">
        <w:rPr>
          <w:sz w:val="22"/>
          <w:szCs w:val="22"/>
        </w:rPr>
        <w:tab/>
      </w:r>
      <w:r w:rsidRPr="009F24B0">
        <w:rPr>
          <w:sz w:val="22"/>
          <w:szCs w:val="22"/>
        </w:rPr>
        <w:tab/>
      </w:r>
      <w:r w:rsidRPr="009F24B0">
        <w:rPr>
          <w:sz w:val="22"/>
          <w:szCs w:val="22"/>
        </w:rPr>
        <w:tab/>
        <w:t xml:space="preserve">  № _____ҰБ/___________  ШАРТЫ</w:t>
      </w:r>
    </w:p>
    <w:p w:rsidR="00956350" w:rsidRPr="009F24B0" w:rsidRDefault="00443643">
      <w:pPr>
        <w:jc w:val="both"/>
        <w:rPr>
          <w:sz w:val="18"/>
          <w:szCs w:val="18"/>
          <w:lang w:val="kk-KZ"/>
        </w:rPr>
      </w:pPr>
      <w:r w:rsidRPr="009F24B0">
        <w:rPr>
          <w:i/>
          <w:iCs/>
          <w:sz w:val="18"/>
          <w:szCs w:val="18"/>
          <w:lang w:val="kk-KZ"/>
        </w:rPr>
        <w:t xml:space="preserve">    </w:t>
      </w:r>
      <w:r w:rsidR="00304B7E" w:rsidRPr="009F24B0">
        <w:rPr>
          <w:i/>
          <w:iCs/>
          <w:sz w:val="18"/>
          <w:szCs w:val="18"/>
          <w:lang w:val="kk-KZ"/>
        </w:rPr>
        <w:t>(ҚҰБ</w:t>
      </w:r>
      <w:r w:rsidR="00956350" w:rsidRPr="009F24B0">
        <w:rPr>
          <w:i/>
          <w:iCs/>
          <w:sz w:val="18"/>
          <w:szCs w:val="18"/>
          <w:lang w:val="kk-KZ"/>
        </w:rPr>
        <w:t>-да</w:t>
      </w:r>
      <w:r w:rsidR="006E6788" w:rsidRPr="009F24B0">
        <w:rPr>
          <w:i/>
          <w:iCs/>
          <w:sz w:val="18"/>
          <w:szCs w:val="18"/>
          <w:lang w:val="kk-KZ"/>
        </w:rPr>
        <w:t xml:space="preserve"> </w:t>
      </w:r>
      <w:r w:rsidR="00956350" w:rsidRPr="009F24B0">
        <w:rPr>
          <w:i/>
          <w:iCs/>
          <w:sz w:val="18"/>
          <w:szCs w:val="18"/>
          <w:lang w:val="kk-KZ"/>
        </w:rPr>
        <w:t xml:space="preserve">қол қою/ тіркеу күні)            </w:t>
      </w:r>
    </w:p>
    <w:p w:rsidR="00956350" w:rsidRPr="009F24B0" w:rsidRDefault="00956350">
      <w:pPr>
        <w:jc w:val="both"/>
        <w:rPr>
          <w:sz w:val="23"/>
          <w:szCs w:val="23"/>
          <w:lang w:val="kk-KZ"/>
        </w:rPr>
      </w:pPr>
      <w:r w:rsidRPr="009F24B0">
        <w:rPr>
          <w:sz w:val="23"/>
          <w:szCs w:val="23"/>
          <w:lang w:val="kk-KZ"/>
        </w:rPr>
        <w:t xml:space="preserve">Өскемен қаласы </w:t>
      </w:r>
      <w:r w:rsidRPr="009F24B0">
        <w:rPr>
          <w:sz w:val="23"/>
          <w:szCs w:val="23"/>
          <w:lang w:val="kk-KZ"/>
        </w:rPr>
        <w:tab/>
      </w:r>
      <w:r w:rsidRPr="009F24B0">
        <w:rPr>
          <w:sz w:val="23"/>
          <w:szCs w:val="23"/>
          <w:lang w:val="kk-KZ"/>
        </w:rPr>
        <w:tab/>
      </w:r>
      <w:r w:rsidRPr="009F24B0">
        <w:rPr>
          <w:sz w:val="23"/>
          <w:szCs w:val="23"/>
          <w:lang w:val="kk-KZ"/>
        </w:rPr>
        <w:tab/>
      </w:r>
      <w:r w:rsidRPr="009F24B0">
        <w:rPr>
          <w:sz w:val="23"/>
          <w:szCs w:val="23"/>
          <w:lang w:val="kk-KZ"/>
        </w:rPr>
        <w:tab/>
      </w:r>
      <w:r w:rsidRPr="009F24B0">
        <w:rPr>
          <w:sz w:val="23"/>
          <w:szCs w:val="23"/>
          <w:lang w:val="kk-KZ"/>
        </w:rPr>
        <w:tab/>
      </w:r>
      <w:r w:rsidRPr="009F24B0">
        <w:rPr>
          <w:sz w:val="23"/>
          <w:szCs w:val="23"/>
          <w:lang w:val="kk-KZ"/>
        </w:rPr>
        <w:tab/>
        <w:t xml:space="preserve">       20</w:t>
      </w:r>
      <w:r w:rsidR="0027434F">
        <w:rPr>
          <w:sz w:val="23"/>
          <w:szCs w:val="23"/>
          <w:lang w:val="kk-KZ"/>
        </w:rPr>
        <w:t>2</w:t>
      </w:r>
      <w:r w:rsidR="00787C19">
        <w:rPr>
          <w:sz w:val="23"/>
          <w:szCs w:val="23"/>
          <w:lang w:val="en-US"/>
        </w:rPr>
        <w:t>2</w:t>
      </w:r>
      <w:r w:rsidR="003F3FCE" w:rsidRPr="009F24B0">
        <w:rPr>
          <w:sz w:val="23"/>
          <w:szCs w:val="23"/>
          <w:lang w:val="kk-KZ"/>
        </w:rPr>
        <w:t>ж.</w:t>
      </w:r>
      <w:r w:rsidRPr="009F24B0">
        <w:rPr>
          <w:sz w:val="23"/>
          <w:szCs w:val="23"/>
          <w:lang w:val="kk-KZ"/>
        </w:rPr>
        <w:t>«____» _______________</w:t>
      </w:r>
    </w:p>
    <w:p w:rsidR="00956350" w:rsidRPr="009F24B0" w:rsidRDefault="00956350">
      <w:pPr>
        <w:jc w:val="both"/>
        <w:rPr>
          <w:sz w:val="18"/>
          <w:lang w:val="kk-KZ"/>
        </w:rPr>
      </w:pPr>
      <w:r w:rsidRPr="009F24B0">
        <w:rPr>
          <w:lang w:val="kk-KZ"/>
        </w:rPr>
        <w:tab/>
      </w:r>
      <w:r w:rsidRPr="009F24B0">
        <w:rPr>
          <w:lang w:val="kk-KZ"/>
        </w:rPr>
        <w:tab/>
      </w:r>
      <w:r w:rsidRPr="009F24B0">
        <w:rPr>
          <w:sz w:val="18"/>
          <w:lang w:val="kk-KZ"/>
        </w:rPr>
        <w:t xml:space="preserve">                                                                           </w:t>
      </w:r>
      <w:r w:rsidRPr="009F24B0">
        <w:rPr>
          <w:sz w:val="18"/>
          <w:lang w:val="kk-KZ"/>
        </w:rPr>
        <w:tab/>
      </w:r>
      <w:r w:rsidRPr="009F24B0">
        <w:rPr>
          <w:sz w:val="18"/>
          <w:lang w:val="kk-KZ"/>
        </w:rPr>
        <w:tab/>
      </w:r>
      <w:r w:rsidR="00CE6DBF" w:rsidRPr="009F24B0">
        <w:rPr>
          <w:sz w:val="18"/>
          <w:lang w:val="kk-KZ"/>
        </w:rPr>
        <w:t xml:space="preserve">            </w:t>
      </w:r>
      <w:r w:rsidRPr="009F24B0">
        <w:rPr>
          <w:i/>
          <w:iCs/>
          <w:sz w:val="18"/>
          <w:lang w:val="kk-KZ"/>
        </w:rPr>
        <w:t>(Жеткізушінің қол қою/тіркелу күні)</w:t>
      </w:r>
      <w:r w:rsidR="00D80507" w:rsidRPr="009F24B0">
        <w:rPr>
          <w:sz w:val="18"/>
          <w:lang w:val="kk-KZ"/>
        </w:rPr>
        <w:t xml:space="preserve"> </w:t>
      </w:r>
    </w:p>
    <w:p w:rsidR="00956350" w:rsidRPr="009F24B0" w:rsidRDefault="00956350">
      <w:pPr>
        <w:jc w:val="both"/>
        <w:rPr>
          <w:sz w:val="16"/>
          <w:lang w:val="kk-KZ"/>
        </w:rPr>
      </w:pPr>
    </w:p>
    <w:p w:rsidR="00956350" w:rsidRPr="009F24B0" w:rsidRDefault="009B7106" w:rsidP="007317D1">
      <w:pPr>
        <w:ind w:firstLine="708"/>
        <w:jc w:val="both"/>
        <w:rPr>
          <w:szCs w:val="24"/>
          <w:lang w:val="kk-KZ"/>
        </w:rPr>
      </w:pPr>
      <w:r w:rsidRPr="009F24B0">
        <w:rPr>
          <w:lang w:val="kk-KZ"/>
        </w:rPr>
        <w:t>«</w:t>
      </w:r>
      <w:r w:rsidR="002D2E32" w:rsidRPr="009F24B0">
        <w:rPr>
          <w:lang w:val="kk-KZ"/>
        </w:rPr>
        <w:t>Қазақстан Республикасының Ұлттық Банкі</w:t>
      </w:r>
      <w:r w:rsidRPr="009F24B0">
        <w:rPr>
          <w:lang w:val="kk-KZ"/>
        </w:rPr>
        <w:t>» республикалық мемлекеттік мекемесі</w:t>
      </w:r>
      <w:r w:rsidR="002D2E32" w:rsidRPr="009F24B0">
        <w:rPr>
          <w:lang w:val="kk-KZ"/>
        </w:rPr>
        <w:t xml:space="preserve">, бұдан әрі </w:t>
      </w:r>
      <w:r w:rsidR="004A16F7">
        <w:rPr>
          <w:lang w:val="kk-KZ"/>
        </w:rPr>
        <w:t>- Тапсырыс беруші деп аталады, Ф</w:t>
      </w:r>
      <w:r w:rsidR="002D2E32" w:rsidRPr="009F24B0">
        <w:rPr>
          <w:lang w:val="kk-KZ"/>
        </w:rPr>
        <w:t xml:space="preserve">илиал туралы </w:t>
      </w:r>
      <w:r w:rsidR="004A16F7">
        <w:rPr>
          <w:lang w:val="kk-KZ"/>
        </w:rPr>
        <w:t>е</w:t>
      </w:r>
      <w:r w:rsidR="002D2E32" w:rsidRPr="009F24B0">
        <w:rPr>
          <w:lang w:val="kk-KZ"/>
        </w:rPr>
        <w:t>реже және 201</w:t>
      </w:r>
      <w:r w:rsidR="004A16F7">
        <w:rPr>
          <w:lang w:val="kk-KZ"/>
        </w:rPr>
        <w:t>9 жылғы 31</w:t>
      </w:r>
      <w:r w:rsidR="002D2E32" w:rsidRPr="009F24B0">
        <w:rPr>
          <w:lang w:val="kk-KZ"/>
        </w:rPr>
        <w:t xml:space="preserve"> </w:t>
      </w:r>
      <w:r w:rsidR="004A16F7">
        <w:rPr>
          <w:lang w:val="kk-KZ"/>
        </w:rPr>
        <w:t>желтоқсан</w:t>
      </w:r>
      <w:r w:rsidR="002D2E32" w:rsidRPr="009F24B0">
        <w:rPr>
          <w:lang w:val="kk-KZ"/>
        </w:rPr>
        <w:t xml:space="preserve">дағы № </w:t>
      </w:r>
      <w:r w:rsidR="004A16F7">
        <w:rPr>
          <w:lang w:val="kk-KZ"/>
        </w:rPr>
        <w:t>13</w:t>
      </w:r>
      <w:r w:rsidR="002D2E32" w:rsidRPr="009F24B0">
        <w:rPr>
          <w:lang w:val="kk-KZ"/>
        </w:rPr>
        <w:t xml:space="preserve"> Бас сенімхат негізінде іс-әрекет жасайтын Шығыс Қазақстан филиалының директоры </w:t>
      </w:r>
      <w:r w:rsidR="007B5D19" w:rsidRPr="009F24B0">
        <w:rPr>
          <w:snapToGrid w:val="0"/>
          <w:lang w:val="kk-KZ"/>
        </w:rPr>
        <w:t>А.К.</w:t>
      </w:r>
      <w:r w:rsidR="007B5D19" w:rsidRPr="009F24B0">
        <w:rPr>
          <w:lang w:val="kk-KZ"/>
        </w:rPr>
        <w:t xml:space="preserve"> </w:t>
      </w:r>
      <w:r w:rsidR="007B5D19" w:rsidRPr="009F24B0">
        <w:rPr>
          <w:snapToGrid w:val="0"/>
          <w:lang w:val="kk-KZ"/>
        </w:rPr>
        <w:t>Жолдыбалина</w:t>
      </w:r>
      <w:r w:rsidR="008014E1" w:rsidRPr="009F24B0">
        <w:rPr>
          <w:snapToGrid w:val="0"/>
          <w:lang w:val="kk-KZ"/>
        </w:rPr>
        <w:t xml:space="preserve"> </w:t>
      </w:r>
      <w:r w:rsidR="007317D1" w:rsidRPr="009F24B0">
        <w:rPr>
          <w:lang w:val="kk-KZ"/>
        </w:rPr>
        <w:t>арқылы бір жағынан және</w:t>
      </w:r>
      <w:r w:rsidR="004A16F7">
        <w:rPr>
          <w:lang w:val="kk-KZ"/>
        </w:rPr>
        <w:t xml:space="preserve"> </w:t>
      </w:r>
      <w:r w:rsidR="00787C19">
        <w:rPr>
          <w:szCs w:val="24"/>
          <w:lang w:val="kk-KZ"/>
        </w:rPr>
        <w:t>_____________________</w:t>
      </w:r>
      <w:r w:rsidR="0043397D" w:rsidRPr="00D57A09">
        <w:rPr>
          <w:szCs w:val="24"/>
          <w:lang w:val="kk-KZ"/>
        </w:rPr>
        <w:t xml:space="preserve">, Қазақстан Республикасының резиденті, бұдан әрі - Жеткізуші деп аталып, </w:t>
      </w:r>
      <w:r w:rsidR="00787C19">
        <w:rPr>
          <w:bCs/>
          <w:szCs w:val="23"/>
          <w:lang w:val="kk-KZ"/>
        </w:rPr>
        <w:t>_____________________________________________</w:t>
      </w:r>
      <w:r w:rsidR="0043397D" w:rsidRPr="00D57A09">
        <w:rPr>
          <w:szCs w:val="24"/>
          <w:lang w:val="kk-KZ"/>
        </w:rPr>
        <w:t xml:space="preserve"> негізінде іс-әрекет жасайтын </w:t>
      </w:r>
      <w:r w:rsidR="00787C19">
        <w:rPr>
          <w:szCs w:val="24"/>
          <w:lang w:val="kk-KZ"/>
        </w:rPr>
        <w:t>____________________________</w:t>
      </w:r>
      <w:r w:rsidR="0043397D" w:rsidRPr="00D57A09">
        <w:rPr>
          <w:szCs w:val="24"/>
          <w:lang w:val="kk-KZ"/>
        </w:rPr>
        <w:t xml:space="preserve"> арқылы екінші жақтан</w:t>
      </w:r>
      <w:r w:rsidR="00E14A54" w:rsidRPr="009F24B0">
        <w:rPr>
          <w:lang w:val="kk-KZ"/>
        </w:rPr>
        <w:t xml:space="preserve">, бұдан әрі бірге </w:t>
      </w:r>
      <w:r w:rsidR="007317D1" w:rsidRPr="009F24B0">
        <w:rPr>
          <w:lang w:val="kk-KZ"/>
        </w:rPr>
        <w:t xml:space="preserve">– </w:t>
      </w:r>
      <w:r w:rsidR="00E14A54" w:rsidRPr="009F24B0">
        <w:rPr>
          <w:lang w:val="kk-KZ"/>
        </w:rPr>
        <w:t xml:space="preserve">Тараптар деп аталады, </w:t>
      </w:r>
      <w:r w:rsidR="007317D1" w:rsidRPr="009F24B0">
        <w:rPr>
          <w:szCs w:val="24"/>
          <w:lang w:val="kk-KZ"/>
        </w:rPr>
        <w:t>ҚР Ұлттық Банкі</w:t>
      </w:r>
      <w:r w:rsidR="007A211C" w:rsidRPr="009F24B0">
        <w:rPr>
          <w:szCs w:val="24"/>
          <w:lang w:val="kk-KZ"/>
        </w:rPr>
        <w:t xml:space="preserve"> басқармасының 2018ж.27.08. № </w:t>
      </w:r>
      <w:bookmarkStart w:id="0" w:name="_GoBack"/>
      <w:bookmarkEnd w:id="0"/>
      <w:r w:rsidR="007A211C" w:rsidRPr="009F24B0">
        <w:rPr>
          <w:szCs w:val="24"/>
          <w:lang w:val="kk-KZ"/>
        </w:rPr>
        <w:t>192</w:t>
      </w:r>
      <w:r w:rsidR="007317D1" w:rsidRPr="009F24B0">
        <w:rPr>
          <w:szCs w:val="24"/>
          <w:lang w:val="kk-KZ"/>
        </w:rPr>
        <w:t xml:space="preserve"> қаулысымен бекітілген ҚР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r w:rsidR="000637AD">
        <w:rPr>
          <w:szCs w:val="24"/>
          <w:lang w:val="kk-KZ"/>
        </w:rPr>
        <w:t>на (бұдан әрі - №</w:t>
      </w:r>
      <w:r w:rsidR="000637AD" w:rsidRPr="000637AD">
        <w:rPr>
          <w:szCs w:val="24"/>
          <w:lang w:val="kk-KZ"/>
        </w:rPr>
        <w:t> </w:t>
      </w:r>
      <w:r w:rsidR="007A211C" w:rsidRPr="009F24B0">
        <w:rPr>
          <w:szCs w:val="24"/>
          <w:lang w:val="kk-KZ"/>
        </w:rPr>
        <w:t>192</w:t>
      </w:r>
      <w:r w:rsidR="007317D1" w:rsidRPr="009F24B0">
        <w:rPr>
          <w:szCs w:val="24"/>
          <w:lang w:val="kk-KZ"/>
        </w:rPr>
        <w:t xml:space="preserve"> Қағидалар)</w:t>
      </w:r>
      <w:r w:rsidR="007317D1" w:rsidRPr="009F24B0">
        <w:rPr>
          <w:bCs/>
          <w:szCs w:val="24"/>
          <w:lang w:val="kk-KZ"/>
        </w:rPr>
        <w:t xml:space="preserve"> және 20</w:t>
      </w:r>
      <w:r w:rsidR="00BA75E6">
        <w:rPr>
          <w:bCs/>
          <w:szCs w:val="24"/>
          <w:lang w:val="kk-KZ"/>
        </w:rPr>
        <w:t>2</w:t>
      </w:r>
      <w:r w:rsidR="00787C19">
        <w:rPr>
          <w:bCs/>
          <w:szCs w:val="24"/>
          <w:lang w:val="kk-KZ"/>
        </w:rPr>
        <w:t>2</w:t>
      </w:r>
      <w:r w:rsidR="007317D1" w:rsidRPr="009F24B0">
        <w:rPr>
          <w:bCs/>
          <w:szCs w:val="24"/>
          <w:lang w:val="kk-KZ"/>
        </w:rPr>
        <w:t>ж.</w:t>
      </w:r>
      <w:r w:rsidR="00787C19">
        <w:rPr>
          <w:szCs w:val="24"/>
          <w:lang w:val="kk-KZ"/>
        </w:rPr>
        <w:t>___</w:t>
      </w:r>
      <w:r w:rsidR="004A16F7">
        <w:rPr>
          <w:bCs/>
          <w:szCs w:val="24"/>
          <w:lang w:val="kk-KZ"/>
        </w:rPr>
        <w:t>.0</w:t>
      </w:r>
      <w:r w:rsidR="002E5164">
        <w:rPr>
          <w:bCs/>
          <w:szCs w:val="24"/>
          <w:lang w:val="kk-KZ"/>
        </w:rPr>
        <w:t>1</w:t>
      </w:r>
      <w:r w:rsidR="004A16F7">
        <w:rPr>
          <w:bCs/>
          <w:szCs w:val="24"/>
          <w:lang w:val="kk-KZ"/>
        </w:rPr>
        <w:t xml:space="preserve">. № </w:t>
      </w:r>
      <w:r w:rsidR="00787C19">
        <w:rPr>
          <w:bCs/>
          <w:szCs w:val="24"/>
          <w:lang w:val="kk-KZ"/>
        </w:rPr>
        <w:t>__________</w:t>
      </w:r>
      <w:r w:rsidR="00535006">
        <w:rPr>
          <w:bCs/>
          <w:szCs w:val="24"/>
          <w:lang w:val="kk-KZ"/>
        </w:rPr>
        <w:t>-ПЗД</w:t>
      </w:r>
      <w:r w:rsidR="007317D1" w:rsidRPr="009F24B0">
        <w:rPr>
          <w:bCs/>
          <w:szCs w:val="24"/>
          <w:lang w:val="kk-KZ"/>
        </w:rPr>
        <w:t xml:space="preserve"> </w:t>
      </w:r>
      <w:r w:rsidR="007B5D19" w:rsidRPr="009F24B0">
        <w:rPr>
          <w:bCs/>
          <w:szCs w:val="24"/>
          <w:lang w:val="kk-KZ"/>
        </w:rPr>
        <w:t>шарт</w:t>
      </w:r>
      <w:r w:rsidR="001B192B">
        <w:rPr>
          <w:bCs/>
          <w:szCs w:val="24"/>
          <w:lang w:val="kk-KZ"/>
        </w:rPr>
        <w:t>ты</w:t>
      </w:r>
      <w:r w:rsidR="007B5D19" w:rsidRPr="009F24B0">
        <w:rPr>
          <w:bCs/>
          <w:szCs w:val="24"/>
          <w:lang w:val="kk-KZ"/>
        </w:rPr>
        <w:t xml:space="preserve"> </w:t>
      </w:r>
      <w:r w:rsidR="001B192B" w:rsidRPr="009F24B0">
        <w:rPr>
          <w:bCs/>
          <w:szCs w:val="24"/>
          <w:lang w:val="kk-KZ"/>
        </w:rPr>
        <w:t xml:space="preserve">тікелей </w:t>
      </w:r>
      <w:r w:rsidR="007B5D19" w:rsidRPr="009F24B0">
        <w:rPr>
          <w:bCs/>
          <w:szCs w:val="24"/>
          <w:lang w:val="kk-KZ"/>
        </w:rPr>
        <w:t>жасасу</w:t>
      </w:r>
      <w:r w:rsidR="007317D1" w:rsidRPr="009F24B0">
        <w:rPr>
          <w:bCs/>
          <w:szCs w:val="24"/>
          <w:lang w:val="kk-KZ"/>
        </w:rPr>
        <w:t xml:space="preserve"> тәсілімен сатып алу қорыты</w:t>
      </w:r>
      <w:r w:rsidR="007317D1" w:rsidRPr="00BA75E6">
        <w:rPr>
          <w:lang w:val="kk-KZ"/>
        </w:rPr>
        <w:t>ндылары</w:t>
      </w:r>
      <w:r w:rsidR="001B192B" w:rsidRPr="00BA75E6">
        <w:rPr>
          <w:lang w:val="kk-KZ"/>
        </w:rPr>
        <w:t>на сәйкес</w:t>
      </w:r>
      <w:r w:rsidR="007317D1" w:rsidRPr="00BA75E6">
        <w:rPr>
          <w:lang w:val="kk-KZ"/>
        </w:rPr>
        <w:t xml:space="preserve"> </w:t>
      </w:r>
      <w:r w:rsidR="00DC0AA5">
        <w:rPr>
          <w:lang w:val="kk-KZ"/>
        </w:rPr>
        <w:t>ж</w:t>
      </w:r>
      <w:r w:rsidR="00DC0AA5" w:rsidRPr="00DC0AA5">
        <w:rPr>
          <w:lang w:val="kk-KZ"/>
        </w:rPr>
        <w:t>ылулық бүркеулері</w:t>
      </w:r>
      <w:r w:rsidR="00DC0AA5">
        <w:rPr>
          <w:lang w:val="kk-KZ"/>
        </w:rPr>
        <w:t xml:space="preserve"> </w:t>
      </w:r>
      <w:r w:rsidR="0027434F" w:rsidRPr="0027434F">
        <w:rPr>
          <w:lang w:val="kk-KZ"/>
        </w:rPr>
        <w:t>техникалық қызмет көрсету қызметерін</w:t>
      </w:r>
      <w:r w:rsidR="0027434F" w:rsidRPr="00DC0AA5">
        <w:rPr>
          <w:lang w:val="kk-KZ"/>
        </w:rPr>
        <w:t xml:space="preserve"> </w:t>
      </w:r>
      <w:r w:rsidR="007317D1" w:rsidRPr="009F24B0">
        <w:rPr>
          <w:lang w:val="kk-KZ"/>
        </w:rPr>
        <w:t>сатып алу</w:t>
      </w:r>
      <w:r w:rsidR="002D2E32" w:rsidRPr="009F24B0">
        <w:rPr>
          <w:lang w:val="kk-KZ"/>
        </w:rPr>
        <w:t xml:space="preserve"> туралы осы Шартты (бұдан әрі - Шарт) жасасты және төмендегі жайында келісімге келді</w:t>
      </w:r>
      <w:r w:rsidR="00956350" w:rsidRPr="009F24B0">
        <w:rPr>
          <w:lang w:val="kk-KZ"/>
        </w:rPr>
        <w:t>:</w:t>
      </w:r>
    </w:p>
    <w:p w:rsidR="00956350" w:rsidRPr="009F24B0" w:rsidRDefault="00956350" w:rsidP="00E013BE">
      <w:pPr>
        <w:spacing w:before="60" w:after="60"/>
        <w:jc w:val="center"/>
        <w:rPr>
          <w:b/>
          <w:bCs/>
          <w:szCs w:val="24"/>
          <w:lang w:val="kk-KZ"/>
        </w:rPr>
      </w:pPr>
      <w:r w:rsidRPr="009F24B0">
        <w:rPr>
          <w:b/>
          <w:bCs/>
          <w:szCs w:val="24"/>
          <w:lang w:val="kk-KZ"/>
        </w:rPr>
        <w:t>1. ШАРТТЫҢ МӘНІ</w:t>
      </w:r>
    </w:p>
    <w:p w:rsidR="00956350" w:rsidRPr="009F24B0" w:rsidRDefault="00956350" w:rsidP="00D80507">
      <w:pPr>
        <w:ind w:firstLine="709"/>
        <w:jc w:val="both"/>
        <w:rPr>
          <w:szCs w:val="24"/>
          <w:lang w:val="kk-KZ"/>
        </w:rPr>
      </w:pPr>
      <w:r w:rsidRPr="009F24B0">
        <w:rPr>
          <w:szCs w:val="24"/>
          <w:lang w:val="kk-KZ"/>
        </w:rPr>
        <w:t xml:space="preserve">1.1. Тапсырыс беруші </w:t>
      </w:r>
      <w:r w:rsidR="007E5E8E" w:rsidRPr="009F24B0">
        <w:rPr>
          <w:szCs w:val="24"/>
          <w:lang w:val="kk-KZ"/>
        </w:rPr>
        <w:t xml:space="preserve">тапсырады </w:t>
      </w:r>
      <w:r w:rsidRPr="009F24B0">
        <w:rPr>
          <w:szCs w:val="24"/>
          <w:lang w:val="kk-KZ"/>
        </w:rPr>
        <w:t>және</w:t>
      </w:r>
      <w:r w:rsidR="007E5E8E" w:rsidRPr="009F24B0">
        <w:rPr>
          <w:szCs w:val="24"/>
          <w:lang w:val="kk-KZ"/>
        </w:rPr>
        <w:t xml:space="preserve"> ақы төлейді</w:t>
      </w:r>
      <w:r w:rsidRPr="009F24B0">
        <w:rPr>
          <w:szCs w:val="24"/>
          <w:lang w:val="kk-KZ"/>
        </w:rPr>
        <w:t>, ал Жеткізуші Шартта көзделг</w:t>
      </w:r>
      <w:r w:rsidR="001B192B">
        <w:rPr>
          <w:szCs w:val="24"/>
          <w:lang w:val="kk-KZ"/>
        </w:rPr>
        <w:t>ен мерзімдерде және талаптармен</w:t>
      </w:r>
      <w:r w:rsidR="00E8568D" w:rsidRPr="009F24B0">
        <w:rPr>
          <w:szCs w:val="24"/>
          <w:lang w:val="kk-KZ"/>
        </w:rPr>
        <w:t xml:space="preserve"> </w:t>
      </w:r>
      <w:r w:rsidR="00DC0AA5">
        <w:rPr>
          <w:lang w:val="kk-KZ"/>
        </w:rPr>
        <w:t>ж</w:t>
      </w:r>
      <w:r w:rsidR="00DC0AA5" w:rsidRPr="00DC0AA5">
        <w:rPr>
          <w:lang w:val="kk-KZ"/>
        </w:rPr>
        <w:t>ылулық бүркеулері</w:t>
      </w:r>
      <w:r w:rsidR="0027434F" w:rsidRPr="0027434F">
        <w:rPr>
          <w:lang w:val="kk-KZ"/>
        </w:rPr>
        <w:t xml:space="preserve"> техникалық қызмет көрсету</w:t>
      </w:r>
      <w:r w:rsidR="0027434F" w:rsidRPr="0027434F">
        <w:rPr>
          <w:b/>
          <w:lang w:val="kk-KZ"/>
        </w:rPr>
        <w:t xml:space="preserve"> </w:t>
      </w:r>
      <w:r w:rsidRPr="009F24B0">
        <w:rPr>
          <w:szCs w:val="24"/>
          <w:lang w:val="kk-KZ"/>
        </w:rPr>
        <w:t xml:space="preserve">бойынша Тапсырыс берушіге </w:t>
      </w:r>
      <w:r w:rsidR="00940321" w:rsidRPr="009F24B0">
        <w:rPr>
          <w:szCs w:val="24"/>
          <w:lang w:val="kk-KZ"/>
        </w:rPr>
        <w:t xml:space="preserve">қызметтерді (бұдан әрі – Қызметтер) </w:t>
      </w:r>
      <w:r w:rsidRPr="009F24B0">
        <w:rPr>
          <w:szCs w:val="24"/>
          <w:lang w:val="kk-KZ"/>
        </w:rPr>
        <w:t>көрсету міндеттемесін қабылдайды.</w:t>
      </w:r>
      <w:r w:rsidR="007E5E8E" w:rsidRPr="009F24B0">
        <w:rPr>
          <w:szCs w:val="24"/>
          <w:lang w:val="kk-KZ"/>
        </w:rPr>
        <w:t xml:space="preserve"> </w:t>
      </w:r>
    </w:p>
    <w:p w:rsidR="00956350" w:rsidRPr="009F24B0" w:rsidRDefault="00EF5A08" w:rsidP="00D80507">
      <w:pPr>
        <w:widowControl w:val="0"/>
        <w:autoSpaceDE w:val="0"/>
        <w:autoSpaceDN w:val="0"/>
        <w:adjustRightInd w:val="0"/>
        <w:spacing w:line="273" w:lineRule="exact"/>
        <w:ind w:firstLine="709"/>
        <w:jc w:val="both"/>
        <w:rPr>
          <w:szCs w:val="24"/>
          <w:lang w:val="kk-KZ"/>
        </w:rPr>
      </w:pPr>
      <w:r w:rsidRPr="009F24B0">
        <w:rPr>
          <w:szCs w:val="24"/>
          <w:lang w:val="kk-KZ"/>
        </w:rPr>
        <w:t>1.2. Жеткізуші</w:t>
      </w:r>
      <w:r w:rsidR="00956350" w:rsidRPr="009F24B0">
        <w:rPr>
          <w:szCs w:val="24"/>
          <w:lang w:val="kk-KZ"/>
        </w:rPr>
        <w:t xml:space="preserve"> бірде біреуге Тапсырыс берушінің алдын-ала жазбаша келісімінсіз Шарт бойынша өзінің міндеттемелерін толы</w:t>
      </w:r>
      <w:r w:rsidR="00FE086C" w:rsidRPr="009F24B0">
        <w:rPr>
          <w:szCs w:val="24"/>
          <w:lang w:val="kk-KZ"/>
        </w:rPr>
        <w:t>қ не ішінара беруге құқығы жоқ.</w:t>
      </w:r>
    </w:p>
    <w:p w:rsidR="00956350" w:rsidRPr="009F24B0" w:rsidRDefault="00956350" w:rsidP="00D80507">
      <w:pPr>
        <w:ind w:firstLine="709"/>
        <w:jc w:val="both"/>
        <w:rPr>
          <w:b/>
          <w:bCs/>
          <w:szCs w:val="24"/>
          <w:lang w:val="kk-KZ"/>
        </w:rPr>
      </w:pPr>
      <w:r w:rsidRPr="009F24B0">
        <w:rPr>
          <w:szCs w:val="24"/>
          <w:lang w:val="kk-KZ"/>
        </w:rPr>
        <w:t xml:space="preserve">1.3. Шарттың </w:t>
      </w:r>
      <w:r w:rsidR="00546AA3" w:rsidRPr="009F24B0">
        <w:rPr>
          <w:szCs w:val="24"/>
          <w:lang w:val="kk-KZ"/>
        </w:rPr>
        <w:t>1</w:t>
      </w:r>
      <w:r w:rsidR="0054083D" w:rsidRPr="009F24B0">
        <w:rPr>
          <w:szCs w:val="24"/>
          <w:lang w:val="kk-KZ"/>
        </w:rPr>
        <w:t xml:space="preserve"> </w:t>
      </w:r>
      <w:r w:rsidR="004F0F27" w:rsidRPr="009F24B0">
        <w:rPr>
          <w:szCs w:val="24"/>
          <w:lang w:val="kk-KZ"/>
        </w:rPr>
        <w:t>Қ</w:t>
      </w:r>
      <w:r w:rsidRPr="009F24B0">
        <w:rPr>
          <w:szCs w:val="24"/>
          <w:lang w:val="kk-KZ"/>
        </w:rPr>
        <w:t xml:space="preserve">осымшасына сәйкес </w:t>
      </w:r>
      <w:r w:rsidR="00E8568D" w:rsidRPr="009F24B0">
        <w:rPr>
          <w:szCs w:val="24"/>
          <w:lang w:val="kk-KZ"/>
        </w:rPr>
        <w:t xml:space="preserve">Жеткізуші </w:t>
      </w:r>
      <w:r w:rsidRPr="009F24B0">
        <w:rPr>
          <w:szCs w:val="24"/>
          <w:lang w:val="kk-KZ"/>
        </w:rPr>
        <w:t>Қызметтер</w:t>
      </w:r>
      <w:r w:rsidR="00E8568D" w:rsidRPr="009F24B0">
        <w:rPr>
          <w:szCs w:val="24"/>
          <w:lang w:val="kk-KZ"/>
        </w:rPr>
        <w:t>ді мына мекенжайда көрсет</w:t>
      </w:r>
      <w:r w:rsidRPr="009F24B0">
        <w:rPr>
          <w:szCs w:val="24"/>
          <w:lang w:val="kk-KZ"/>
        </w:rPr>
        <w:t>еді: ШҚО, Өскемен қаласы,</w:t>
      </w:r>
      <w:r w:rsidR="00E8568D" w:rsidRPr="009F24B0">
        <w:rPr>
          <w:szCs w:val="24"/>
          <w:lang w:val="kk-KZ"/>
        </w:rPr>
        <w:t xml:space="preserve"> </w:t>
      </w:r>
      <w:r w:rsidR="0027434F">
        <w:rPr>
          <w:lang w:val="kk-KZ"/>
        </w:rPr>
        <w:t>Қазақстан көшесі, 3</w:t>
      </w:r>
      <w:r w:rsidR="00147E35" w:rsidRPr="009F24B0">
        <w:rPr>
          <w:lang w:val="kk-KZ"/>
        </w:rPr>
        <w:t>.</w:t>
      </w:r>
    </w:p>
    <w:p w:rsidR="00956350" w:rsidRPr="009F24B0" w:rsidRDefault="00956350" w:rsidP="00E013BE">
      <w:pPr>
        <w:spacing w:before="60" w:after="60"/>
        <w:jc w:val="center"/>
        <w:rPr>
          <w:b/>
          <w:bCs/>
          <w:szCs w:val="24"/>
          <w:lang w:val="kk-KZ"/>
        </w:rPr>
      </w:pPr>
      <w:r w:rsidRPr="009F24B0">
        <w:rPr>
          <w:b/>
          <w:bCs/>
          <w:szCs w:val="24"/>
          <w:lang w:val="kk-KZ"/>
        </w:rPr>
        <w:t>2. ШАРТТЫҢ ЖАЛПЫ СОМАСЫ ЖӘНЕ АҚЫ ТӨЛЕУ ТӘРТІБІ</w:t>
      </w:r>
    </w:p>
    <w:p w:rsidR="00092381" w:rsidRPr="001854BF" w:rsidRDefault="00D80507" w:rsidP="00092381">
      <w:pPr>
        <w:tabs>
          <w:tab w:val="left" w:pos="980"/>
        </w:tabs>
        <w:ind w:firstLine="709"/>
        <w:jc w:val="both"/>
        <w:rPr>
          <w:szCs w:val="24"/>
          <w:lang w:val="kk-KZ"/>
        </w:rPr>
      </w:pPr>
      <w:r w:rsidRPr="009F24B0">
        <w:rPr>
          <w:szCs w:val="24"/>
          <w:lang w:val="kk-KZ"/>
        </w:rPr>
        <w:t>2.</w:t>
      </w:r>
      <w:r w:rsidRPr="001854BF">
        <w:rPr>
          <w:szCs w:val="24"/>
          <w:lang w:val="kk-KZ"/>
        </w:rPr>
        <w:t xml:space="preserve">1. </w:t>
      </w:r>
      <w:r w:rsidR="00F7267D" w:rsidRPr="001854BF">
        <w:rPr>
          <w:szCs w:val="24"/>
          <w:lang w:val="kk-KZ"/>
        </w:rPr>
        <w:t>Шарттың Жалпы сомасы</w:t>
      </w:r>
      <w:r w:rsidRPr="001854BF">
        <w:rPr>
          <w:szCs w:val="24"/>
          <w:lang w:val="kk-KZ"/>
        </w:rPr>
        <w:t xml:space="preserve"> </w:t>
      </w:r>
      <w:r w:rsidR="00092381" w:rsidRPr="001854BF">
        <w:rPr>
          <w:szCs w:val="24"/>
          <w:lang w:val="kk-KZ"/>
        </w:rPr>
        <w:t xml:space="preserve">ҚҚС </w:t>
      </w:r>
      <w:r w:rsidR="00787C19">
        <w:rPr>
          <w:szCs w:val="23"/>
          <w:lang w:val="kk-KZ"/>
        </w:rPr>
        <w:t>қосқанда/қоспағанда</w:t>
      </w:r>
      <w:r w:rsidR="00787C19" w:rsidRPr="00787C19">
        <w:rPr>
          <w:szCs w:val="23"/>
          <w:lang w:val="kk-KZ"/>
        </w:rPr>
        <w:t xml:space="preserve"> </w:t>
      </w:r>
      <w:r w:rsidR="00787C19" w:rsidRPr="00787C19">
        <w:rPr>
          <w:szCs w:val="24"/>
          <w:lang w:val="kk-KZ"/>
        </w:rPr>
        <w:t>____________</w:t>
      </w:r>
      <w:r w:rsidR="0027434F" w:rsidRPr="0027434F">
        <w:rPr>
          <w:b/>
          <w:lang w:val="kk-KZ"/>
        </w:rPr>
        <w:t xml:space="preserve"> </w:t>
      </w:r>
      <w:r w:rsidR="00092381" w:rsidRPr="000637AD">
        <w:rPr>
          <w:b/>
          <w:szCs w:val="24"/>
          <w:lang w:val="kk-KZ"/>
        </w:rPr>
        <w:t>(</w:t>
      </w:r>
      <w:r w:rsidR="00787C19" w:rsidRPr="00787C19">
        <w:rPr>
          <w:b/>
          <w:szCs w:val="24"/>
          <w:lang w:val="kk-KZ"/>
        </w:rPr>
        <w:t>_____________________</w:t>
      </w:r>
      <w:r w:rsidR="00092381" w:rsidRPr="000637AD">
        <w:rPr>
          <w:b/>
          <w:szCs w:val="24"/>
          <w:lang w:val="kk-KZ"/>
        </w:rPr>
        <w:t xml:space="preserve">) </w:t>
      </w:r>
      <w:r w:rsidR="001B192B" w:rsidRPr="000637AD">
        <w:rPr>
          <w:b/>
          <w:szCs w:val="24"/>
          <w:lang w:val="kk-KZ"/>
        </w:rPr>
        <w:t>теңгені</w:t>
      </w:r>
      <w:r w:rsidR="001B192B" w:rsidRPr="001854BF">
        <w:rPr>
          <w:szCs w:val="24"/>
          <w:lang w:val="kk-KZ"/>
        </w:rPr>
        <w:t xml:space="preserve"> құрайды және өсу жағына өзгеріске жатпайды.</w:t>
      </w:r>
    </w:p>
    <w:p w:rsidR="00B74A88" w:rsidRDefault="006B082D" w:rsidP="00B74A88">
      <w:pPr>
        <w:pStyle w:val="a3"/>
        <w:tabs>
          <w:tab w:val="left" w:pos="1134"/>
        </w:tabs>
        <w:ind w:firstLine="709"/>
        <w:rPr>
          <w:lang w:val="kk-KZ"/>
        </w:rPr>
      </w:pPr>
      <w:r w:rsidRPr="001854BF">
        <w:rPr>
          <w:lang w:val="kk-KZ"/>
        </w:rPr>
        <w:t xml:space="preserve">2.2. </w:t>
      </w:r>
      <w:r w:rsidR="002E5164">
        <w:rPr>
          <w:lang w:val="kk-KZ"/>
        </w:rPr>
        <w:t xml:space="preserve">Шарттың </w:t>
      </w:r>
      <w:r w:rsidR="00B74A88" w:rsidRPr="00B74A88">
        <w:rPr>
          <w:lang w:val="kk-KZ"/>
        </w:rPr>
        <w:t>2 қосымшасына сәйкес көрсетілген қызметтерге ақы төлеу Тараптардың уәкілетті өкілдері көрсетілген қызметтерді қабылдау–өткізу актісіне (бұдан әрі - Акт) қол қойған және төлем шотын не шот–фактурасын алған күннен бастап 10 (он) операциялық күн ішінде шарт талаптарына сәйкес қызмет көрсету фактісі бойынша тоқсан сайын жүргізіледі.</w:t>
      </w:r>
    </w:p>
    <w:p w:rsidR="006B082D" w:rsidRPr="00B74A88" w:rsidRDefault="006B082D" w:rsidP="00B74A88">
      <w:pPr>
        <w:pStyle w:val="a3"/>
        <w:tabs>
          <w:tab w:val="left" w:pos="1134"/>
        </w:tabs>
        <w:ind w:firstLine="709"/>
        <w:rPr>
          <w:lang w:val="kk-KZ"/>
        </w:rPr>
      </w:pPr>
      <w:r w:rsidRPr="00B74A88">
        <w:rPr>
          <w:lang w:val="kk-KZ"/>
        </w:rPr>
        <w:t>2.3. Қазақстан Республикасының заңнамасында көзделген Қазақстан Республикасының салықтарға, алымдарға және бюджетке төленетін өзге де төлемдерге қатысты қолданылып жүрген заңдары өзгерген жағдайда, Тараптар қосымша келісімге қол қою арқылы осы Шартқа тиісті өзгерістер енгізуге міндеттенеді.</w:t>
      </w:r>
    </w:p>
    <w:p w:rsidR="00092381" w:rsidRPr="009F24B0" w:rsidRDefault="00092381" w:rsidP="00092381">
      <w:pPr>
        <w:tabs>
          <w:tab w:val="left" w:pos="980"/>
        </w:tabs>
        <w:spacing w:before="60" w:after="60"/>
        <w:jc w:val="center"/>
        <w:rPr>
          <w:b/>
          <w:bCs/>
          <w:szCs w:val="24"/>
          <w:lang w:val="kk-KZ"/>
        </w:rPr>
      </w:pPr>
      <w:r w:rsidRPr="009F24B0">
        <w:rPr>
          <w:b/>
          <w:bCs/>
          <w:szCs w:val="24"/>
          <w:lang w:val="kk-KZ"/>
        </w:rPr>
        <w:t>3. ТАРАПТАРДЫҢ ҚҰҚЫҚТАРЫ МЕН МІНДЕТТЕРІ</w:t>
      </w:r>
    </w:p>
    <w:p w:rsidR="00092381" w:rsidRPr="009F24B0" w:rsidRDefault="00092381" w:rsidP="00092381">
      <w:pPr>
        <w:tabs>
          <w:tab w:val="left" w:pos="720"/>
        </w:tabs>
        <w:ind w:firstLine="720"/>
        <w:jc w:val="both"/>
        <w:rPr>
          <w:b/>
          <w:bCs/>
          <w:szCs w:val="24"/>
          <w:lang w:val="kk-KZ"/>
        </w:rPr>
      </w:pPr>
      <w:r w:rsidRPr="009F24B0">
        <w:rPr>
          <w:b/>
          <w:bCs/>
          <w:szCs w:val="24"/>
          <w:lang w:val="kk-KZ"/>
        </w:rPr>
        <w:t>3.1. Тапсырыс беруші:</w:t>
      </w:r>
    </w:p>
    <w:p w:rsidR="006B082D" w:rsidRPr="009F24B0" w:rsidRDefault="006B082D" w:rsidP="006B082D">
      <w:pPr>
        <w:pStyle w:val="30"/>
        <w:ind w:firstLine="720"/>
        <w:rPr>
          <w:color w:val="auto"/>
          <w:szCs w:val="23"/>
        </w:rPr>
      </w:pPr>
      <w:r w:rsidRPr="009F24B0">
        <w:rPr>
          <w:color w:val="auto"/>
          <w:szCs w:val="23"/>
        </w:rPr>
        <w:t>1) Шартты</w:t>
      </w:r>
      <w:r w:rsidR="002E5164">
        <w:rPr>
          <w:color w:val="auto"/>
          <w:szCs w:val="23"/>
        </w:rPr>
        <w:t>ң 2.2-талаптарына және Шарттың</w:t>
      </w:r>
      <w:r w:rsidRPr="009F24B0">
        <w:rPr>
          <w:color w:val="auto"/>
          <w:szCs w:val="23"/>
        </w:rPr>
        <w:t xml:space="preserve"> 2 Қосымшасына сәйкес Шарт бойынша ақы төлеуді уақытылы және толық көлемде жүзеге асыруға; </w:t>
      </w:r>
    </w:p>
    <w:p w:rsidR="00AF1F97" w:rsidRPr="001A6F0E" w:rsidRDefault="006B082D" w:rsidP="001A6F0E">
      <w:pPr>
        <w:ind w:firstLine="709"/>
        <w:jc w:val="both"/>
        <w:rPr>
          <w:lang w:val="kk-KZ"/>
        </w:rPr>
      </w:pPr>
      <w:r w:rsidRPr="00C633D0">
        <w:rPr>
          <w:szCs w:val="23"/>
          <w:lang w:val="kk-KZ"/>
        </w:rPr>
        <w:t xml:space="preserve">2) </w:t>
      </w:r>
      <w:r w:rsidRPr="00C633D0">
        <w:rPr>
          <w:lang w:val="kk-KZ"/>
        </w:rPr>
        <w:t>Шарт талаптарына сәйкес көрсетілген Қызметтерді қабылдауға</w:t>
      </w:r>
      <w:r w:rsidR="00C633D0" w:rsidRPr="00C633D0">
        <w:rPr>
          <w:b/>
          <w:lang w:val="kk-KZ"/>
        </w:rPr>
        <w:t xml:space="preserve"> </w:t>
      </w:r>
      <w:r w:rsidR="00C633D0" w:rsidRPr="009F24B0">
        <w:rPr>
          <w:b/>
          <w:lang w:val="kk-KZ"/>
        </w:rPr>
        <w:t>міндеттенеді</w:t>
      </w:r>
      <w:r w:rsidR="00C633D0" w:rsidRPr="009F24B0">
        <w:rPr>
          <w:lang w:val="kk-KZ"/>
        </w:rPr>
        <w:t>.</w:t>
      </w:r>
    </w:p>
    <w:p w:rsidR="00092381" w:rsidRPr="009F24B0" w:rsidRDefault="00092381" w:rsidP="00092381">
      <w:pPr>
        <w:tabs>
          <w:tab w:val="left" w:pos="720"/>
        </w:tabs>
        <w:ind w:firstLine="720"/>
        <w:jc w:val="both"/>
        <w:rPr>
          <w:b/>
          <w:bCs/>
          <w:szCs w:val="24"/>
          <w:lang w:val="kk-KZ"/>
        </w:rPr>
      </w:pPr>
      <w:r w:rsidRPr="009F24B0">
        <w:rPr>
          <w:b/>
          <w:bCs/>
          <w:szCs w:val="24"/>
          <w:lang w:val="kk-KZ"/>
        </w:rPr>
        <w:t>3.2. Тапсырыс беруші:</w:t>
      </w:r>
    </w:p>
    <w:p w:rsidR="00260804" w:rsidRPr="00E279F3" w:rsidRDefault="00260804" w:rsidP="00260804">
      <w:pPr>
        <w:pStyle w:val="30"/>
        <w:ind w:firstLine="720"/>
        <w:rPr>
          <w:color w:val="auto"/>
          <w:szCs w:val="23"/>
        </w:rPr>
      </w:pPr>
      <w:r w:rsidRPr="009F24B0">
        <w:rPr>
          <w:color w:val="auto"/>
          <w:szCs w:val="23"/>
        </w:rPr>
        <w:t xml:space="preserve">1) </w:t>
      </w:r>
      <w:r w:rsidRPr="009F24B0">
        <w:rPr>
          <w:color w:val="auto"/>
        </w:rPr>
        <w:t>Қызметтерді көрсету</w:t>
      </w:r>
      <w:r w:rsidRPr="009F24B0">
        <w:t xml:space="preserve"> </w:t>
      </w:r>
      <w:r w:rsidRPr="009F24B0">
        <w:rPr>
          <w:color w:val="auto"/>
          <w:szCs w:val="23"/>
        </w:rPr>
        <w:t>барысында Жеткізушінің Шарт</w:t>
      </w:r>
      <w:r w:rsidRPr="00E279F3">
        <w:rPr>
          <w:color w:val="auto"/>
          <w:szCs w:val="23"/>
        </w:rPr>
        <w:t xml:space="preserve"> бойынша өз міндеттемелерін толық және сапалы орындауына тексеруді және бақылауды жүзеге асыруға;</w:t>
      </w:r>
    </w:p>
    <w:p w:rsidR="00260804" w:rsidRPr="00E279F3" w:rsidRDefault="00260804" w:rsidP="00260804">
      <w:pPr>
        <w:widowControl w:val="0"/>
        <w:autoSpaceDE w:val="0"/>
        <w:autoSpaceDN w:val="0"/>
        <w:adjustRightInd w:val="0"/>
        <w:spacing w:line="273" w:lineRule="exact"/>
        <w:ind w:firstLine="720"/>
        <w:jc w:val="both"/>
        <w:rPr>
          <w:szCs w:val="23"/>
          <w:lang w:val="kk-KZ"/>
        </w:rPr>
      </w:pPr>
      <w:r w:rsidRPr="00E279F3">
        <w:rPr>
          <w:szCs w:val="23"/>
          <w:lang w:val="kk-KZ"/>
        </w:rPr>
        <w:t xml:space="preserve">2) </w:t>
      </w:r>
      <w:r w:rsidRPr="001854BF">
        <w:rPr>
          <w:szCs w:val="23"/>
          <w:lang w:val="kk-KZ"/>
        </w:rPr>
        <w:t xml:space="preserve">көрсетілген Қызметтерді қабылдау-өткізу барысында ақауларды (кемшіліктерді, ескертулерді, сәйкессіздіктерді, толық істемеулерді, </w:t>
      </w:r>
      <w:r w:rsidR="001B192B" w:rsidRPr="001854BF">
        <w:rPr>
          <w:szCs w:val="23"/>
          <w:lang w:val="kk-KZ"/>
        </w:rPr>
        <w:t xml:space="preserve">қателерді, келіспеушіліктерді, </w:t>
      </w:r>
      <w:r w:rsidRPr="001854BF">
        <w:rPr>
          <w:szCs w:val="23"/>
          <w:lang w:val="kk-KZ"/>
        </w:rPr>
        <w:t xml:space="preserve">бұдан әрі – ақаулар) анықтаған жағдайда, </w:t>
      </w:r>
      <w:r w:rsidR="001B192B" w:rsidRPr="001854BF">
        <w:rPr>
          <w:szCs w:val="23"/>
          <w:lang w:val="kk-KZ"/>
        </w:rPr>
        <w:t>оларды жоюды Жеткізушіден талап етуге немесе анықталған ақаулар туралы жазбаша хабарламаны Жеткізушіге ұсынып</w:t>
      </w:r>
      <w:r w:rsidRPr="001854BF">
        <w:rPr>
          <w:szCs w:val="23"/>
          <w:lang w:val="kk-KZ"/>
        </w:rPr>
        <w:t xml:space="preserve"> </w:t>
      </w:r>
      <w:r w:rsidR="001B192B" w:rsidRPr="001854BF">
        <w:rPr>
          <w:szCs w:val="23"/>
          <w:lang w:val="kk-KZ"/>
        </w:rPr>
        <w:t>оларды</w:t>
      </w:r>
      <w:r w:rsidRPr="001854BF">
        <w:rPr>
          <w:szCs w:val="23"/>
          <w:lang w:val="kk-KZ"/>
        </w:rPr>
        <w:t xml:space="preserve"> қабылдаудан бас тартуға</w:t>
      </w:r>
      <w:r w:rsidR="00DF36F7">
        <w:rPr>
          <w:szCs w:val="23"/>
          <w:lang w:val="kk-KZ"/>
        </w:rPr>
        <w:t xml:space="preserve"> </w:t>
      </w:r>
      <w:r w:rsidR="00DF36F7">
        <w:rPr>
          <w:szCs w:val="23"/>
          <w:lang w:val="kk-KZ"/>
        </w:rPr>
        <w:lastRenderedPageBreak/>
        <w:t>(оларға ақы төлеуді жүргізбей)</w:t>
      </w:r>
      <w:r w:rsidRPr="001854BF">
        <w:rPr>
          <w:szCs w:val="23"/>
          <w:lang w:val="kk-KZ"/>
        </w:rPr>
        <w:t>;</w:t>
      </w:r>
    </w:p>
    <w:p w:rsidR="00260804" w:rsidRPr="00E279F3" w:rsidRDefault="00260804" w:rsidP="00260804">
      <w:pPr>
        <w:pStyle w:val="a3"/>
        <w:ind w:firstLine="720"/>
        <w:rPr>
          <w:szCs w:val="23"/>
          <w:lang w:val="kk-KZ"/>
        </w:rPr>
      </w:pPr>
      <w:r w:rsidRPr="00E279F3">
        <w:rPr>
          <w:szCs w:val="23"/>
          <w:lang w:val="kk-KZ"/>
        </w:rPr>
        <w:t>3) Жеткізуші Шартта белгіленген мерзімде орындалған Жұмыстардағы ақауларды, оның ішінде жасырындарын Шартта белгіленген мерзімдерде жою бойынша міндеттерін орындамаған жағдайда, Тапсырыс беруші анықталған ақауларды жою үшін өз бетімен басқа ұйымды тартуға құқылы. Бұл ретте Жеткізуші Тапсырыс берушінің ақауларды жою бойынша барлық шығындарын төлеуге міндетті;</w:t>
      </w:r>
    </w:p>
    <w:p w:rsidR="00260804" w:rsidRPr="00E279F3" w:rsidRDefault="00260804" w:rsidP="00260804">
      <w:pPr>
        <w:pStyle w:val="31"/>
        <w:ind w:firstLine="709"/>
        <w:rPr>
          <w:lang w:val="kk-KZ"/>
        </w:rPr>
      </w:pPr>
      <w:r w:rsidRPr="00E279F3">
        <w:rPr>
          <w:szCs w:val="23"/>
          <w:lang w:val="kk-KZ"/>
        </w:rPr>
        <w:t xml:space="preserve">4) Шартта көзделген жағдайларда және тәртіппен </w:t>
      </w:r>
      <w:r w:rsidRPr="00E279F3">
        <w:rPr>
          <w:lang w:val="kk-KZ"/>
        </w:rPr>
        <w:t>Шартты кез келген сатыда бір жақты тәртіпте бұзуға;</w:t>
      </w:r>
    </w:p>
    <w:p w:rsidR="00260804" w:rsidRDefault="00DF36F7" w:rsidP="00260804">
      <w:pPr>
        <w:pStyle w:val="31"/>
        <w:ind w:firstLine="709"/>
        <w:rPr>
          <w:lang w:val="kk-KZ"/>
        </w:rPr>
      </w:pPr>
      <w:r>
        <w:rPr>
          <w:lang w:val="kk-KZ"/>
        </w:rPr>
        <w:t>5</w:t>
      </w:r>
      <w:r w:rsidR="00260804" w:rsidRPr="00E279F3">
        <w:rPr>
          <w:lang w:val="kk-KZ"/>
        </w:rPr>
        <w:t>) егер Жеткізуші Шарттың 3.3-тармағының 1</w:t>
      </w:r>
      <w:r>
        <w:rPr>
          <w:lang w:val="kk-KZ"/>
        </w:rPr>
        <w:t>1</w:t>
      </w:r>
      <w:r w:rsidR="00260804" w:rsidRPr="00E279F3">
        <w:rPr>
          <w:lang w:val="kk-KZ"/>
        </w:rPr>
        <w:t>) тармақшасында көзделген міндеттемелерді орындамаған жағдайда Тапсырыс беруші Жеткізушіні Қызметтерді көрсетуден шеттетуге құқылы.</w:t>
      </w:r>
    </w:p>
    <w:p w:rsidR="002E5164" w:rsidRPr="001325C2" w:rsidRDefault="001325C2" w:rsidP="00260804">
      <w:pPr>
        <w:pStyle w:val="31"/>
        <w:ind w:firstLine="709"/>
        <w:rPr>
          <w:lang w:val="kk-KZ"/>
        </w:rPr>
      </w:pPr>
      <w:r>
        <w:rPr>
          <w:lang w:val="kk-KZ"/>
        </w:rPr>
        <w:t xml:space="preserve">6) </w:t>
      </w:r>
      <w:r w:rsidRPr="00273F63">
        <w:rPr>
          <w:lang w:val="kk-KZ"/>
        </w:rPr>
        <w:t>Жеткізуші</w:t>
      </w:r>
      <w:r w:rsidRPr="00D643EA">
        <w:rPr>
          <w:lang w:val="kk-KZ"/>
        </w:rPr>
        <w:t xml:space="preserve"> өкілдерінің (қызметкерлерінің) объектіде санитариялық-эпидемиологиялық талаптар белгілесін және олардың орындалуын талап етсін.</w:t>
      </w:r>
    </w:p>
    <w:p w:rsidR="00092381" w:rsidRPr="00A270B4" w:rsidRDefault="00092381" w:rsidP="00092381">
      <w:pPr>
        <w:tabs>
          <w:tab w:val="left" w:pos="720"/>
        </w:tabs>
        <w:ind w:firstLine="720"/>
        <w:jc w:val="both"/>
        <w:rPr>
          <w:b/>
          <w:bCs/>
          <w:szCs w:val="24"/>
          <w:lang w:val="kk-KZ"/>
        </w:rPr>
      </w:pPr>
      <w:r w:rsidRPr="00A270B4">
        <w:rPr>
          <w:b/>
          <w:bCs/>
          <w:szCs w:val="24"/>
          <w:lang w:val="kk-KZ"/>
        </w:rPr>
        <w:t>3.3. Жеткізуші:</w:t>
      </w:r>
    </w:p>
    <w:p w:rsidR="007D3EC7" w:rsidRPr="00E279F3" w:rsidRDefault="007D3EC7" w:rsidP="007D3EC7">
      <w:pPr>
        <w:pStyle w:val="30"/>
        <w:ind w:firstLine="720"/>
        <w:rPr>
          <w:color w:val="auto"/>
          <w:szCs w:val="23"/>
        </w:rPr>
      </w:pPr>
      <w:r w:rsidRPr="00E279F3">
        <w:rPr>
          <w:color w:val="auto"/>
          <w:szCs w:val="23"/>
        </w:rPr>
        <w:t xml:space="preserve">1) </w:t>
      </w:r>
      <w:r w:rsidR="00FD5D05" w:rsidRPr="00FD5D05">
        <w:rPr>
          <w:color w:val="auto"/>
          <w:szCs w:val="24"/>
        </w:rPr>
        <w:t>Қазақстан Республикасындағы қолданыстағы қағидаларға (нормативтерге) сәйкес Қызметтерді Шарт талаптарында жән</w:t>
      </w:r>
      <w:r w:rsidR="001325C2">
        <w:rPr>
          <w:color w:val="auto"/>
          <w:szCs w:val="24"/>
        </w:rPr>
        <w:t>е Шарттың</w:t>
      </w:r>
      <w:r w:rsidR="00FD5D05" w:rsidRPr="00FD5D05">
        <w:rPr>
          <w:color w:val="auto"/>
          <w:szCs w:val="24"/>
        </w:rPr>
        <w:t xml:space="preserve"> 1 қосымшасында  көзделген мерзімдерде және көлемдерде тиісті (жоғары) сапада көрсетуге</w:t>
      </w:r>
      <w:r w:rsidRPr="00E279F3">
        <w:rPr>
          <w:color w:val="auto"/>
          <w:szCs w:val="23"/>
        </w:rPr>
        <w:t>;</w:t>
      </w:r>
    </w:p>
    <w:p w:rsidR="007D3EC7" w:rsidRPr="00E279F3" w:rsidRDefault="007D3EC7" w:rsidP="007D3EC7">
      <w:pPr>
        <w:widowControl w:val="0"/>
        <w:autoSpaceDE w:val="0"/>
        <w:autoSpaceDN w:val="0"/>
        <w:adjustRightInd w:val="0"/>
        <w:spacing w:line="273" w:lineRule="exact"/>
        <w:ind w:right="110" w:firstLine="720"/>
        <w:jc w:val="both"/>
        <w:rPr>
          <w:szCs w:val="23"/>
          <w:lang w:val="kk-KZ"/>
        </w:rPr>
      </w:pPr>
      <w:r w:rsidRPr="00E279F3">
        <w:rPr>
          <w:szCs w:val="23"/>
          <w:lang w:val="kk-KZ"/>
        </w:rPr>
        <w:t xml:space="preserve">2) Тапсырыс беруші көрсеткен Қызметтерден қабылдау-өткізу барысында және Шарттың қолданылу мерзімі ішінде ақаулар анықтаған жағдайда, Тапсырыс беруші жазбаша хабарлама жіберген күннен бастап күнтізбелік 5 (бес) күн ішінде оларды өз есебінен жоюға; </w:t>
      </w:r>
    </w:p>
    <w:p w:rsidR="007D3EC7" w:rsidRPr="001854BF" w:rsidRDefault="007D3EC7" w:rsidP="007D3EC7">
      <w:pPr>
        <w:widowControl w:val="0"/>
        <w:tabs>
          <w:tab w:val="left" w:pos="681"/>
        </w:tabs>
        <w:autoSpaceDE w:val="0"/>
        <w:autoSpaceDN w:val="0"/>
        <w:adjustRightInd w:val="0"/>
        <w:spacing w:line="273" w:lineRule="exact"/>
        <w:ind w:firstLine="720"/>
        <w:jc w:val="both"/>
        <w:rPr>
          <w:szCs w:val="23"/>
          <w:lang w:val="kk-KZ"/>
        </w:rPr>
      </w:pPr>
      <w:r w:rsidRPr="00E279F3">
        <w:rPr>
          <w:szCs w:val="23"/>
          <w:lang w:val="kk-KZ"/>
        </w:rPr>
        <w:t>3</w:t>
      </w:r>
      <w:r w:rsidRPr="001854BF">
        <w:rPr>
          <w:szCs w:val="23"/>
          <w:lang w:val="kk-KZ"/>
        </w:rPr>
        <w:t>) Жеткізуші Шарттың 3.2. тармағының 3) тармақшасына сәйкес көрсеткен Қызметтердегі ақауларды жою үшін басқа ұйымды жұмысқа тартқан жағдайда, Тапсырыс берушінің барлық шығындарын төлеуге;</w:t>
      </w:r>
    </w:p>
    <w:p w:rsidR="007D3EC7" w:rsidRPr="001854BF" w:rsidRDefault="00DF36F7" w:rsidP="007D3EC7">
      <w:pPr>
        <w:widowControl w:val="0"/>
        <w:tabs>
          <w:tab w:val="left" w:pos="681"/>
        </w:tabs>
        <w:autoSpaceDE w:val="0"/>
        <w:autoSpaceDN w:val="0"/>
        <w:adjustRightInd w:val="0"/>
        <w:spacing w:line="273" w:lineRule="exact"/>
        <w:ind w:firstLine="720"/>
        <w:jc w:val="both"/>
        <w:rPr>
          <w:szCs w:val="23"/>
          <w:lang w:val="kk-KZ"/>
        </w:rPr>
      </w:pPr>
      <w:r>
        <w:rPr>
          <w:szCs w:val="23"/>
          <w:lang w:val="kk-KZ"/>
        </w:rPr>
        <w:t>4</w:t>
      </w:r>
      <w:r w:rsidR="00F26065" w:rsidRPr="001854BF">
        <w:rPr>
          <w:szCs w:val="23"/>
          <w:lang w:val="kk-KZ"/>
        </w:rPr>
        <w:t xml:space="preserve">) </w:t>
      </w:r>
      <w:r w:rsidR="007D3EC7" w:rsidRPr="001854BF">
        <w:rPr>
          <w:szCs w:val="23"/>
          <w:lang w:val="kk-KZ"/>
        </w:rPr>
        <w:t>техника қауіпсіздігі мен өрт қауіпсіздігі бойынша қажетті іс-шараларды орындауды қамтамасыз етуге, сондай-ақ Тапсырыс беруші мүліктер бақылауды жүзеге асыруға;</w:t>
      </w:r>
    </w:p>
    <w:p w:rsidR="007D3EC7" w:rsidRPr="00E279F3" w:rsidRDefault="00DF36F7" w:rsidP="007D3EC7">
      <w:pPr>
        <w:pStyle w:val="31"/>
        <w:ind w:firstLine="720"/>
        <w:rPr>
          <w:szCs w:val="23"/>
          <w:lang w:val="kk-KZ"/>
        </w:rPr>
      </w:pPr>
      <w:r>
        <w:rPr>
          <w:szCs w:val="23"/>
          <w:lang w:val="kk-KZ"/>
        </w:rPr>
        <w:t>5</w:t>
      </w:r>
      <w:r w:rsidR="007D3EC7" w:rsidRPr="001854BF">
        <w:rPr>
          <w:szCs w:val="23"/>
          <w:lang w:val="kk-KZ"/>
        </w:rPr>
        <w:t>) Қызметтерді көрсету кезінде Жеткізуші өкілдерінің (жұмысшыларының) іс-қимылдары нәтижесінде Тапсырыс берушінің мүлкіне келтірілген залалдардың орнын толтыруға;</w:t>
      </w:r>
    </w:p>
    <w:p w:rsidR="007D3EC7" w:rsidRPr="00E279F3" w:rsidRDefault="00DF36F7" w:rsidP="007D3EC7">
      <w:pPr>
        <w:pStyle w:val="31"/>
        <w:ind w:firstLine="720"/>
        <w:rPr>
          <w:color w:val="000000"/>
          <w:lang w:val="kk-KZ"/>
        </w:rPr>
      </w:pPr>
      <w:r>
        <w:rPr>
          <w:szCs w:val="23"/>
          <w:lang w:val="kk-KZ"/>
        </w:rPr>
        <w:t>6</w:t>
      </w:r>
      <w:r w:rsidR="007D3EC7" w:rsidRPr="00E279F3">
        <w:rPr>
          <w:szCs w:val="23"/>
          <w:lang w:val="kk-KZ"/>
        </w:rPr>
        <w:t xml:space="preserve">) </w:t>
      </w:r>
      <w:r w:rsidR="007D3EC7" w:rsidRPr="00E279F3">
        <w:rPr>
          <w:color w:val="000000"/>
          <w:lang w:val="kk-KZ"/>
        </w:rPr>
        <w:t>Шарт бойынша Қызметтерді көрсету кезінде Жеткізушінің кінәсі бойынша зиян келтіру не бұзушылықтарды жіберу себебі бойынша Тапсырыс берушіге қойылатын үшінші тұлғалардың қуынымдары мен наразылықтарынан Тапсырыс берушіні қорғауға;</w:t>
      </w:r>
    </w:p>
    <w:p w:rsidR="007D3EC7" w:rsidRPr="00E279F3" w:rsidRDefault="00DF36F7" w:rsidP="007D3EC7">
      <w:pPr>
        <w:pStyle w:val="31"/>
        <w:ind w:firstLine="720"/>
        <w:rPr>
          <w:szCs w:val="23"/>
          <w:lang w:val="kk-KZ"/>
        </w:rPr>
      </w:pPr>
      <w:r>
        <w:rPr>
          <w:szCs w:val="23"/>
          <w:lang w:val="kk-KZ"/>
        </w:rPr>
        <w:t>7</w:t>
      </w:r>
      <w:r w:rsidR="007D3EC7" w:rsidRPr="00E279F3">
        <w:rPr>
          <w:szCs w:val="23"/>
          <w:lang w:val="kk-KZ"/>
        </w:rPr>
        <w:t xml:space="preserve">) </w:t>
      </w:r>
      <w:r w:rsidR="002F01B7">
        <w:rPr>
          <w:szCs w:val="23"/>
          <w:lang w:val="kk-KZ"/>
        </w:rPr>
        <w:t>Е</w:t>
      </w:r>
      <w:r w:rsidR="002F01B7" w:rsidRPr="002F01B7">
        <w:rPr>
          <w:szCs w:val="23"/>
          <w:lang w:val="kk-KZ"/>
        </w:rPr>
        <w:t xml:space="preserve">сеп айырысу тоқсанының соңғы айының 25 (жиырма бесінші) күніне дейінгі мерзімде көрсетілген қызметке ақы төлеу үшін АКТ негізінде жасалған шот-фактураны Тапсырыс берушіге ұсынуға міндетті. </w:t>
      </w:r>
      <w:r w:rsidR="002F01B7" w:rsidRPr="001854BF">
        <w:rPr>
          <w:szCs w:val="23"/>
          <w:lang w:val="kk-KZ"/>
        </w:rPr>
        <w:t>Жеткізуші</w:t>
      </w:r>
      <w:r w:rsidR="002F01B7" w:rsidRPr="002F01B7">
        <w:rPr>
          <w:szCs w:val="23"/>
          <w:lang w:val="kk-KZ"/>
        </w:rPr>
        <w:t xml:space="preserve"> 202</w:t>
      </w:r>
      <w:r w:rsidR="00787C19" w:rsidRPr="00787C19">
        <w:rPr>
          <w:szCs w:val="23"/>
          <w:lang w:val="kk-KZ"/>
        </w:rPr>
        <w:t>2</w:t>
      </w:r>
      <w:r w:rsidR="002F01B7" w:rsidRPr="002F01B7">
        <w:rPr>
          <w:szCs w:val="23"/>
          <w:lang w:val="kk-KZ"/>
        </w:rPr>
        <w:t xml:space="preserve"> жылғы 4-тоқсандағы шот/шот-фактураны Тапсырыс берушіге қол қою үшін 202</w:t>
      </w:r>
      <w:r w:rsidR="00787C19" w:rsidRPr="00787C19">
        <w:rPr>
          <w:szCs w:val="23"/>
          <w:lang w:val="kk-KZ"/>
        </w:rPr>
        <w:t>2</w:t>
      </w:r>
      <w:r w:rsidR="002F01B7" w:rsidRPr="002F01B7">
        <w:rPr>
          <w:szCs w:val="23"/>
          <w:lang w:val="kk-KZ"/>
        </w:rPr>
        <w:t xml:space="preserve"> жылғы 20 (жиырмасыншы) желтоқсаннан кешіктірмей ұсынады</w:t>
      </w:r>
      <w:r w:rsidR="007D3EC7" w:rsidRPr="00E279F3">
        <w:rPr>
          <w:szCs w:val="23"/>
          <w:lang w:val="kk-KZ"/>
        </w:rPr>
        <w:t>;</w:t>
      </w:r>
    </w:p>
    <w:p w:rsidR="007D3EC7" w:rsidRPr="00E279F3" w:rsidRDefault="00DF36F7" w:rsidP="007D3EC7">
      <w:pPr>
        <w:pStyle w:val="31"/>
        <w:ind w:firstLine="720"/>
        <w:rPr>
          <w:szCs w:val="23"/>
          <w:lang w:val="kk-KZ"/>
        </w:rPr>
      </w:pPr>
      <w:r>
        <w:rPr>
          <w:szCs w:val="23"/>
          <w:lang w:val="kk-KZ"/>
        </w:rPr>
        <w:t>8</w:t>
      </w:r>
      <w:r w:rsidR="007D3EC7" w:rsidRPr="00E279F3">
        <w:rPr>
          <w:szCs w:val="23"/>
          <w:lang w:val="kk-KZ"/>
        </w:rPr>
        <w:t>) Шарттың қолданылу мерзіміне байланыссыз Тапсырыс берушіден алған құпия ақпараттарды жария етпеуге және сақтауға;</w:t>
      </w:r>
    </w:p>
    <w:p w:rsidR="007D3EC7" w:rsidRPr="00E279F3" w:rsidRDefault="00DF36F7" w:rsidP="007D3EC7">
      <w:pPr>
        <w:pStyle w:val="31"/>
        <w:ind w:firstLine="720"/>
        <w:rPr>
          <w:szCs w:val="23"/>
          <w:lang w:val="kk-KZ"/>
        </w:rPr>
      </w:pPr>
      <w:r>
        <w:rPr>
          <w:szCs w:val="23"/>
          <w:lang w:val="kk-KZ"/>
        </w:rPr>
        <w:t>9</w:t>
      </w:r>
      <w:r w:rsidR="007D3EC7">
        <w:rPr>
          <w:szCs w:val="23"/>
          <w:lang w:val="kk-KZ"/>
        </w:rPr>
        <w:t>)</w:t>
      </w:r>
      <w:r w:rsidR="007D3EC7" w:rsidRPr="00E279F3">
        <w:rPr>
          <w:szCs w:val="23"/>
          <w:lang w:val="kk-KZ"/>
        </w:rPr>
        <w:t xml:space="preserve"> </w:t>
      </w:r>
      <w:r w:rsidR="002F01B7" w:rsidRPr="00E279F3">
        <w:rPr>
          <w:szCs w:val="23"/>
          <w:lang w:val="kk-KZ"/>
        </w:rPr>
        <w:t>Ө</w:t>
      </w:r>
      <w:r w:rsidR="007D3EC7" w:rsidRPr="00E279F3">
        <w:rPr>
          <w:szCs w:val="23"/>
          <w:lang w:val="kk-KZ"/>
        </w:rPr>
        <w:t>з міндеттемелерін  орындамаған  не тиісті түрде орындамаған жағдайда,  шарттың 6-бөліміне сәйкес жауапкершілік алуға;</w:t>
      </w:r>
    </w:p>
    <w:p w:rsidR="007D3EC7" w:rsidRPr="00E279F3" w:rsidRDefault="007D3EC7" w:rsidP="007D3EC7">
      <w:pPr>
        <w:pStyle w:val="31"/>
        <w:ind w:firstLine="720"/>
        <w:rPr>
          <w:szCs w:val="23"/>
          <w:lang w:val="kk-KZ"/>
        </w:rPr>
      </w:pPr>
      <w:r>
        <w:rPr>
          <w:szCs w:val="23"/>
          <w:lang w:val="kk-KZ"/>
        </w:rPr>
        <w:t>1</w:t>
      </w:r>
      <w:r w:rsidR="00DF36F7">
        <w:rPr>
          <w:szCs w:val="23"/>
          <w:lang w:val="kk-KZ"/>
        </w:rPr>
        <w:t>0</w:t>
      </w:r>
      <w:r w:rsidRPr="00E279F3">
        <w:rPr>
          <w:szCs w:val="23"/>
          <w:lang w:val="kk-KZ"/>
        </w:rPr>
        <w:t>) Жеткізуші Тапсырыс берушінің алдын ала жазбаша рұқсатынсыз шарт бойынша өз міндеттерін ешкімге не толық, не ішінара беруге;</w:t>
      </w:r>
    </w:p>
    <w:p w:rsidR="007D3EC7" w:rsidRDefault="007D3EC7" w:rsidP="007D3EC7">
      <w:pPr>
        <w:pStyle w:val="31"/>
        <w:ind w:firstLine="720"/>
        <w:rPr>
          <w:b/>
          <w:szCs w:val="23"/>
          <w:lang w:val="kk-KZ"/>
        </w:rPr>
      </w:pPr>
      <w:r>
        <w:rPr>
          <w:szCs w:val="23"/>
          <w:lang w:val="kk-KZ"/>
        </w:rPr>
        <w:t>1</w:t>
      </w:r>
      <w:r w:rsidR="00DF36F7">
        <w:rPr>
          <w:szCs w:val="23"/>
          <w:lang w:val="kk-KZ"/>
        </w:rPr>
        <w:t>1</w:t>
      </w:r>
      <w:r w:rsidRPr="00E279F3">
        <w:rPr>
          <w:szCs w:val="23"/>
          <w:lang w:val="kk-KZ"/>
        </w:rPr>
        <w:t>) рұқсатрәсімдер бөлігінде Қазақстан Республикасының қолданыстағы заңнамасы өзгерген кезде, жеткізуші Тапсырыс берушіге бұл туралы жазбаша хабарлап, тиісті рұқсатты алғанға дейін Қызме</w:t>
      </w:r>
      <w:r w:rsidR="00C633D0">
        <w:rPr>
          <w:szCs w:val="23"/>
          <w:lang w:val="kk-KZ"/>
        </w:rPr>
        <w:t xml:space="preserve">ттерді көрсетуді тоқтата тұруға </w:t>
      </w:r>
      <w:r w:rsidRPr="00E279F3">
        <w:rPr>
          <w:b/>
          <w:szCs w:val="23"/>
          <w:lang w:val="kk-KZ"/>
        </w:rPr>
        <w:t>міндеттенеді</w:t>
      </w:r>
      <w:r w:rsidR="001325C2">
        <w:rPr>
          <w:b/>
          <w:szCs w:val="23"/>
          <w:lang w:val="kk-KZ"/>
        </w:rPr>
        <w:t>;</w:t>
      </w:r>
    </w:p>
    <w:p w:rsidR="001325C2" w:rsidRPr="003B59F6" w:rsidRDefault="001325C2" w:rsidP="001325C2">
      <w:pPr>
        <w:ind w:firstLine="708"/>
        <w:jc w:val="both"/>
        <w:rPr>
          <w:lang w:val="kk-KZ"/>
        </w:rPr>
      </w:pPr>
      <w:r w:rsidRPr="004328D6">
        <w:rPr>
          <w:szCs w:val="23"/>
          <w:lang w:val="kk-KZ"/>
        </w:rPr>
        <w:t>1</w:t>
      </w:r>
      <w:r w:rsidRPr="001325C2">
        <w:rPr>
          <w:szCs w:val="23"/>
          <w:lang w:val="kk-KZ"/>
        </w:rPr>
        <w:t>2</w:t>
      </w:r>
      <w:r>
        <w:rPr>
          <w:szCs w:val="23"/>
          <w:lang w:val="kk-KZ"/>
        </w:rPr>
        <w:t xml:space="preserve">) </w:t>
      </w:r>
      <w:r w:rsidRPr="003B59F6">
        <w:rPr>
          <w:lang w:val="kk-KZ"/>
        </w:rPr>
        <w:t>санитариялық (эпидемиологиялық) және экологиялық талаптарға сәйкес жұмыстардың орындалуын қамтамасыз етуге міндетті;</w:t>
      </w:r>
    </w:p>
    <w:p w:rsidR="001325C2" w:rsidRPr="001325C2" w:rsidRDefault="001325C2" w:rsidP="001325C2">
      <w:pPr>
        <w:ind w:firstLine="708"/>
        <w:jc w:val="both"/>
        <w:rPr>
          <w:lang w:val="kk-KZ"/>
        </w:rPr>
      </w:pPr>
      <w:r w:rsidRPr="003B59F6">
        <w:rPr>
          <w:lang w:val="kk-KZ"/>
        </w:rPr>
        <w:t>1</w:t>
      </w:r>
      <w:r w:rsidRPr="00E77F5A">
        <w:rPr>
          <w:lang w:val="kk-KZ"/>
        </w:rPr>
        <w:t>3</w:t>
      </w:r>
      <w:r w:rsidRPr="003B59F6">
        <w:rPr>
          <w:lang w:val="kk-KZ"/>
        </w:rPr>
        <w:t>) Тапсырыс беруші объектіде белгілеген режимдік талаптарды орындауға міндетті.</w:t>
      </w:r>
    </w:p>
    <w:p w:rsidR="00956350" w:rsidRPr="00634CDA" w:rsidRDefault="00956350" w:rsidP="00E013BE">
      <w:pPr>
        <w:spacing w:before="60" w:after="60"/>
        <w:jc w:val="center"/>
        <w:rPr>
          <w:b/>
          <w:bCs/>
          <w:szCs w:val="24"/>
          <w:lang w:val="kk-KZ"/>
        </w:rPr>
      </w:pPr>
      <w:r w:rsidRPr="00634CDA">
        <w:rPr>
          <w:b/>
          <w:bCs/>
          <w:szCs w:val="24"/>
          <w:lang w:val="kk-KZ"/>
        </w:rPr>
        <w:t>4. ҚЫЗМЕТТЕРДІ КӨРСЕТУДІҢ МЕРЗІМІ</w:t>
      </w:r>
    </w:p>
    <w:p w:rsidR="002F01B7" w:rsidRPr="00787C19" w:rsidRDefault="00956350" w:rsidP="00787C19">
      <w:pPr>
        <w:widowControl w:val="0"/>
        <w:autoSpaceDE w:val="0"/>
        <w:autoSpaceDN w:val="0"/>
        <w:adjustRightInd w:val="0"/>
        <w:spacing w:line="273" w:lineRule="exact"/>
        <w:ind w:firstLine="748"/>
        <w:jc w:val="both"/>
        <w:rPr>
          <w:szCs w:val="24"/>
          <w:lang w:val="kk-KZ"/>
        </w:rPr>
      </w:pPr>
      <w:r w:rsidRPr="00634CDA">
        <w:rPr>
          <w:szCs w:val="24"/>
          <w:lang w:val="kk-KZ"/>
        </w:rPr>
        <w:t>4.1</w:t>
      </w:r>
      <w:r w:rsidR="00A022FA" w:rsidRPr="00634CDA">
        <w:rPr>
          <w:szCs w:val="24"/>
          <w:lang w:val="kk-KZ"/>
        </w:rPr>
        <w:t>.</w:t>
      </w:r>
      <w:r w:rsidRPr="00634CDA">
        <w:rPr>
          <w:szCs w:val="24"/>
          <w:lang w:val="kk-KZ"/>
        </w:rPr>
        <w:t xml:space="preserve"> </w:t>
      </w:r>
      <w:r w:rsidR="001A6F0E" w:rsidRPr="001A6F0E">
        <w:rPr>
          <w:szCs w:val="24"/>
          <w:lang w:val="kk-KZ"/>
        </w:rPr>
        <w:t xml:space="preserve">Қызмет көрсетуді </w:t>
      </w:r>
      <w:r w:rsidR="001A6F0E" w:rsidRPr="00634CDA">
        <w:rPr>
          <w:szCs w:val="24"/>
          <w:lang w:val="kk-KZ"/>
        </w:rPr>
        <w:t>Жеткізуші</w:t>
      </w:r>
      <w:r w:rsidR="001A6F0E" w:rsidRPr="001A6F0E">
        <w:rPr>
          <w:szCs w:val="24"/>
          <w:lang w:val="kk-KZ"/>
        </w:rPr>
        <w:t xml:space="preserve"> шартқа</w:t>
      </w:r>
      <w:r w:rsidR="001325C2">
        <w:rPr>
          <w:szCs w:val="24"/>
          <w:lang w:val="kk-KZ"/>
        </w:rPr>
        <w:t xml:space="preserve"> қол қойылған күннен бастап 202</w:t>
      </w:r>
      <w:r w:rsidR="00787C19" w:rsidRPr="00787C19">
        <w:rPr>
          <w:szCs w:val="24"/>
          <w:lang w:val="kk-KZ"/>
        </w:rPr>
        <w:t>2</w:t>
      </w:r>
      <w:r w:rsidR="001A6F0E" w:rsidRPr="001A6F0E">
        <w:rPr>
          <w:szCs w:val="24"/>
          <w:lang w:val="kk-KZ"/>
        </w:rPr>
        <w:t xml:space="preserve"> жылғы 3</w:t>
      </w:r>
      <w:r w:rsidR="001325C2">
        <w:rPr>
          <w:szCs w:val="24"/>
          <w:lang w:val="kk-KZ"/>
        </w:rPr>
        <w:t xml:space="preserve">1 желтоқсан аралығында Шарттың </w:t>
      </w:r>
      <w:r w:rsidR="001A6F0E" w:rsidRPr="001A6F0E">
        <w:rPr>
          <w:szCs w:val="24"/>
          <w:lang w:val="kk-KZ"/>
        </w:rPr>
        <w:t>1 қосымшасына сәйкес жүзеге асырады</w:t>
      </w:r>
      <w:r w:rsidR="00A022FA" w:rsidRPr="00634CDA">
        <w:rPr>
          <w:szCs w:val="24"/>
          <w:lang w:val="kk-KZ"/>
        </w:rPr>
        <w:t xml:space="preserve">. </w:t>
      </w:r>
    </w:p>
    <w:p w:rsidR="00956350" w:rsidRPr="00634CDA" w:rsidRDefault="00956350" w:rsidP="00E013BE">
      <w:pPr>
        <w:spacing w:before="60" w:after="60"/>
        <w:jc w:val="center"/>
        <w:rPr>
          <w:b/>
          <w:bCs/>
          <w:szCs w:val="24"/>
          <w:lang w:val="kk-KZ"/>
        </w:rPr>
      </w:pPr>
      <w:r w:rsidRPr="00634CDA">
        <w:rPr>
          <w:b/>
          <w:bCs/>
          <w:szCs w:val="24"/>
          <w:lang w:val="kk-KZ"/>
        </w:rPr>
        <w:t>5. ҚЫЗМЕТТЕРДІ ҚАБЫЛДАУ- ӨТКІЗУ ТӘРТІБІ</w:t>
      </w:r>
    </w:p>
    <w:p w:rsidR="00956350" w:rsidRPr="00A270B4" w:rsidRDefault="00956350">
      <w:pPr>
        <w:widowControl w:val="0"/>
        <w:autoSpaceDE w:val="0"/>
        <w:autoSpaceDN w:val="0"/>
        <w:adjustRightInd w:val="0"/>
        <w:spacing w:line="273" w:lineRule="exact"/>
        <w:ind w:firstLine="720"/>
        <w:jc w:val="both"/>
        <w:rPr>
          <w:szCs w:val="24"/>
          <w:lang w:val="kk-KZ"/>
        </w:rPr>
      </w:pPr>
      <w:r w:rsidRPr="00634CDA">
        <w:rPr>
          <w:szCs w:val="24"/>
          <w:lang w:val="kk-KZ"/>
        </w:rPr>
        <w:t xml:space="preserve">5.1. Жеткізуші Шартта көзделген Қызметтерді есепті кезеңде көрсеткеннен кейін Тапсырыс берушіге  онымен келісілген нысан бойынша Актіні қол қою үшін ұсынады. </w:t>
      </w:r>
      <w:r w:rsidRPr="00634CDA">
        <w:rPr>
          <w:szCs w:val="24"/>
          <w:lang w:val="kk-KZ"/>
        </w:rPr>
        <w:lastRenderedPageBreak/>
        <w:t>Тапсырыс берушіде көрсетілген Қызметт</w:t>
      </w:r>
      <w:r w:rsidR="00B8233E" w:rsidRPr="00634CDA">
        <w:rPr>
          <w:szCs w:val="24"/>
          <w:lang w:val="kk-KZ"/>
        </w:rPr>
        <w:t>ер бойынша ескертулері болмаса,</w:t>
      </w:r>
      <w:r w:rsidRPr="00634CDA">
        <w:rPr>
          <w:szCs w:val="24"/>
          <w:lang w:val="kk-KZ"/>
        </w:rPr>
        <w:t xml:space="preserve"> Тараптар </w:t>
      </w:r>
      <w:r w:rsidR="001E641D" w:rsidRPr="00634CDA">
        <w:rPr>
          <w:szCs w:val="24"/>
          <w:lang w:val="kk-KZ"/>
        </w:rPr>
        <w:t>Актіг</w:t>
      </w:r>
      <w:r w:rsidRPr="00634CDA">
        <w:rPr>
          <w:szCs w:val="24"/>
          <w:lang w:val="kk-KZ"/>
        </w:rPr>
        <w:t xml:space="preserve">е </w:t>
      </w:r>
      <w:r w:rsidRPr="00A270B4">
        <w:rPr>
          <w:szCs w:val="24"/>
          <w:lang w:val="kk-KZ"/>
        </w:rPr>
        <w:t>қол қояды.</w:t>
      </w:r>
    </w:p>
    <w:p w:rsidR="005535E2" w:rsidRPr="00F44B7C" w:rsidRDefault="00222755" w:rsidP="00F44B7C">
      <w:pPr>
        <w:widowControl w:val="0"/>
        <w:autoSpaceDE w:val="0"/>
        <w:autoSpaceDN w:val="0"/>
        <w:adjustRightInd w:val="0"/>
        <w:spacing w:line="273" w:lineRule="exact"/>
        <w:ind w:firstLine="720"/>
        <w:jc w:val="both"/>
        <w:rPr>
          <w:szCs w:val="24"/>
          <w:lang w:val="kk-KZ"/>
        </w:rPr>
      </w:pPr>
      <w:r w:rsidRPr="00A270B4">
        <w:rPr>
          <w:szCs w:val="24"/>
          <w:lang w:val="kk-KZ"/>
        </w:rPr>
        <w:t>5.2. Ескертулер және/немесе ке</w:t>
      </w:r>
      <w:r w:rsidR="00CB085E" w:rsidRPr="00A270B4">
        <w:rPr>
          <w:szCs w:val="24"/>
          <w:lang w:val="kk-KZ"/>
        </w:rPr>
        <w:t>ліспеушіліктер болған жағдайда,</w:t>
      </w:r>
      <w:r w:rsidRPr="00A270B4">
        <w:rPr>
          <w:szCs w:val="24"/>
          <w:lang w:val="kk-KZ"/>
        </w:rPr>
        <w:t xml:space="preserve"> Тапсырыс бе</w:t>
      </w:r>
      <w:r w:rsidR="00A10029" w:rsidRPr="00A270B4">
        <w:rPr>
          <w:szCs w:val="24"/>
          <w:lang w:val="kk-KZ"/>
        </w:rPr>
        <w:t>руші бұл жөнінде Жеткізушіге Ак</w:t>
      </w:r>
      <w:r w:rsidRPr="00A270B4">
        <w:rPr>
          <w:szCs w:val="24"/>
          <w:lang w:val="kk-KZ"/>
        </w:rPr>
        <w:t>тіні алған күннен бастап 2 (екі) жұмыс күні ішінде жазбаша түрде хабарлайды, ал Жеткізуші Тапсырыс б</w:t>
      </w:r>
      <w:r w:rsidR="00A10029" w:rsidRPr="00A270B4">
        <w:rPr>
          <w:szCs w:val="24"/>
          <w:lang w:val="kk-KZ"/>
        </w:rPr>
        <w:t>еруші</w:t>
      </w:r>
      <w:r w:rsidR="005D081C" w:rsidRPr="00A270B4">
        <w:rPr>
          <w:szCs w:val="24"/>
          <w:lang w:val="kk-KZ"/>
        </w:rPr>
        <w:t>ден</w:t>
      </w:r>
      <w:r w:rsidR="00A10029" w:rsidRPr="00A270B4">
        <w:rPr>
          <w:szCs w:val="24"/>
          <w:lang w:val="kk-KZ"/>
        </w:rPr>
        <w:t xml:space="preserve"> </w:t>
      </w:r>
      <w:r w:rsidR="005D081C" w:rsidRPr="00A270B4">
        <w:rPr>
          <w:szCs w:val="24"/>
          <w:lang w:val="kk-KZ"/>
        </w:rPr>
        <w:t>жазбаша хабарлама алған</w:t>
      </w:r>
      <w:r w:rsidR="00A10029" w:rsidRPr="00A270B4">
        <w:rPr>
          <w:szCs w:val="24"/>
          <w:lang w:val="kk-KZ"/>
        </w:rPr>
        <w:t xml:space="preserve"> күннен бастап </w:t>
      </w:r>
      <w:r w:rsidR="00F53440">
        <w:rPr>
          <w:szCs w:val="24"/>
          <w:lang w:val="kk-KZ"/>
        </w:rPr>
        <w:t>5</w:t>
      </w:r>
      <w:r w:rsidR="007D3EC7">
        <w:rPr>
          <w:szCs w:val="24"/>
          <w:lang w:val="kk-KZ"/>
        </w:rPr>
        <w:t> </w:t>
      </w:r>
      <w:r w:rsidR="00B8233E" w:rsidRPr="00A270B4">
        <w:rPr>
          <w:szCs w:val="24"/>
          <w:lang w:val="kk-KZ"/>
        </w:rPr>
        <w:t>(</w:t>
      </w:r>
      <w:r w:rsidR="00F53440">
        <w:rPr>
          <w:szCs w:val="24"/>
          <w:lang w:val="kk-KZ"/>
        </w:rPr>
        <w:t>бес</w:t>
      </w:r>
      <w:r w:rsidR="00B8233E" w:rsidRPr="00A270B4">
        <w:rPr>
          <w:szCs w:val="24"/>
          <w:lang w:val="kk-KZ"/>
        </w:rPr>
        <w:t xml:space="preserve">) </w:t>
      </w:r>
      <w:r w:rsidR="00F53440" w:rsidRPr="00F53440">
        <w:rPr>
          <w:szCs w:val="24"/>
          <w:lang w:val="kk-KZ"/>
        </w:rPr>
        <w:t>күнтізбелік</w:t>
      </w:r>
      <w:r w:rsidR="007D3EC7">
        <w:rPr>
          <w:szCs w:val="24"/>
          <w:lang w:val="kk-KZ"/>
        </w:rPr>
        <w:t xml:space="preserve"> </w:t>
      </w:r>
      <w:r w:rsidRPr="00A270B4">
        <w:rPr>
          <w:szCs w:val="24"/>
          <w:lang w:val="kk-KZ"/>
        </w:rPr>
        <w:t>күн іш</w:t>
      </w:r>
      <w:r w:rsidR="001D4E53" w:rsidRPr="00A270B4">
        <w:rPr>
          <w:szCs w:val="24"/>
          <w:lang w:val="kk-KZ"/>
        </w:rPr>
        <w:t>інде</w:t>
      </w:r>
      <w:r w:rsidR="00A10029" w:rsidRPr="00A270B4">
        <w:rPr>
          <w:szCs w:val="24"/>
          <w:lang w:val="kk-KZ"/>
        </w:rPr>
        <w:t xml:space="preserve"> көрсетілген Қызметтердегі</w:t>
      </w:r>
      <w:r w:rsidR="00806250" w:rsidRPr="00A270B4">
        <w:rPr>
          <w:szCs w:val="24"/>
          <w:lang w:val="kk-KZ"/>
        </w:rPr>
        <w:t xml:space="preserve"> барлық көрсетілген ақауларды</w:t>
      </w:r>
      <w:r w:rsidRPr="00A270B4">
        <w:rPr>
          <w:szCs w:val="24"/>
          <w:lang w:val="kk-KZ"/>
        </w:rPr>
        <w:t xml:space="preserve"> жоюға міндетті. Келіспеушілі</w:t>
      </w:r>
      <w:r w:rsidR="00A10029" w:rsidRPr="00A270B4">
        <w:rPr>
          <w:szCs w:val="24"/>
          <w:lang w:val="kk-KZ"/>
        </w:rPr>
        <w:t>ктер жойылғаннан кейін екі жақ Т</w:t>
      </w:r>
      <w:r w:rsidRPr="00A270B4">
        <w:rPr>
          <w:szCs w:val="24"/>
          <w:lang w:val="kk-KZ"/>
        </w:rPr>
        <w:t>араптардың уәкілетті өкілдері</w:t>
      </w:r>
      <w:r w:rsidRPr="00634CDA">
        <w:rPr>
          <w:szCs w:val="24"/>
          <w:lang w:val="kk-KZ"/>
        </w:rPr>
        <w:t xml:space="preserve"> ақаулард</w:t>
      </w:r>
      <w:r w:rsidR="000747D0" w:rsidRPr="00634CDA">
        <w:rPr>
          <w:szCs w:val="24"/>
          <w:lang w:val="kk-KZ"/>
        </w:rPr>
        <w:t xml:space="preserve">ы жою мерзімі аяқталуы бойынша </w:t>
      </w:r>
      <w:r w:rsidRPr="00634CDA">
        <w:rPr>
          <w:szCs w:val="24"/>
          <w:lang w:val="kk-KZ"/>
        </w:rPr>
        <w:t xml:space="preserve">2 (екі) жұмыс күні ішінде  Актіге қол қояды.  </w:t>
      </w:r>
    </w:p>
    <w:p w:rsidR="00956350" w:rsidRPr="00634CDA" w:rsidRDefault="00956350" w:rsidP="00E013BE">
      <w:pPr>
        <w:spacing w:before="60" w:after="60"/>
        <w:jc w:val="center"/>
        <w:rPr>
          <w:b/>
          <w:bCs/>
          <w:szCs w:val="24"/>
          <w:lang w:val="kk-KZ"/>
        </w:rPr>
      </w:pPr>
      <w:r w:rsidRPr="00634CDA">
        <w:rPr>
          <w:b/>
          <w:bCs/>
          <w:szCs w:val="24"/>
          <w:lang w:val="kk-KZ"/>
        </w:rPr>
        <w:t>6. ТАРАПТАРДЫҢ ЖАУАПКЕРШІЛІГІ</w:t>
      </w:r>
    </w:p>
    <w:p w:rsidR="007D3EC7" w:rsidRPr="00E279F3" w:rsidRDefault="007D3EC7" w:rsidP="007D3EC7">
      <w:pPr>
        <w:pStyle w:val="a3"/>
        <w:ind w:firstLine="720"/>
        <w:rPr>
          <w:szCs w:val="23"/>
          <w:lang w:val="kk-KZ"/>
        </w:rPr>
      </w:pPr>
      <w:r w:rsidRPr="00E279F3">
        <w:rPr>
          <w:szCs w:val="23"/>
          <w:lang w:val="kk-KZ"/>
        </w:rPr>
        <w:t>6.1. Тараптар Шарт бойынша өз міндеттемелерін орындамаған немесе тиісінше орындамаған жағдайда, Тараптар Қазақстан Республикасында қолданылып жүрген заңнамаға сәйкес жауапкершілікке тартылады.</w:t>
      </w:r>
    </w:p>
    <w:p w:rsidR="005A0F7E" w:rsidRPr="005A0F7E" w:rsidRDefault="007D3EC7" w:rsidP="007D3EC7">
      <w:pPr>
        <w:pStyle w:val="a3"/>
        <w:ind w:firstLine="720"/>
        <w:rPr>
          <w:szCs w:val="23"/>
          <w:lang w:val="kk-KZ"/>
        </w:rPr>
      </w:pPr>
      <w:r w:rsidRPr="00E279F3">
        <w:rPr>
          <w:szCs w:val="23"/>
          <w:lang w:val="kk-KZ"/>
        </w:rPr>
        <w:t xml:space="preserve">6.2. Жеткізуші осы Шарт бойынша </w:t>
      </w:r>
      <w:r w:rsidR="005A0F7E">
        <w:rPr>
          <w:szCs w:val="23"/>
          <w:lang w:val="kk-KZ"/>
        </w:rPr>
        <w:t xml:space="preserve">міндеттемелерді орындамаған немесе тиісінше орындамаған жағдайда Шарт бойынша орындалмаған немесе тиісінше орындалмаған әрбір факті үшін Шарттың Жалпы сомасынан  </w:t>
      </w:r>
      <w:r w:rsidR="005A0F7E" w:rsidRPr="005A0F7E">
        <w:rPr>
          <w:color w:val="000000"/>
          <w:lang w:val="kk-KZ"/>
        </w:rPr>
        <w:t>1 % (</w:t>
      </w:r>
      <w:r w:rsidR="005A0F7E">
        <w:rPr>
          <w:color w:val="000000"/>
          <w:lang w:val="kk-KZ"/>
        </w:rPr>
        <w:t>бір пайыз</w:t>
      </w:r>
      <w:r w:rsidR="005A0F7E" w:rsidRPr="005A0F7E">
        <w:rPr>
          <w:color w:val="000000"/>
          <w:lang w:val="kk-KZ"/>
        </w:rPr>
        <w:t>)</w:t>
      </w:r>
      <w:r w:rsidR="005A0F7E">
        <w:rPr>
          <w:color w:val="000000"/>
          <w:lang w:val="kk-KZ"/>
        </w:rPr>
        <w:t xml:space="preserve"> мөлшерінде Тапсырыс берушіге айыппұл төлейді, бірақ</w:t>
      </w:r>
      <w:r w:rsidR="005A0F7E">
        <w:rPr>
          <w:szCs w:val="23"/>
          <w:lang w:val="kk-KZ"/>
        </w:rPr>
        <w:t xml:space="preserve"> Шарттың Жалпы Сомасының </w:t>
      </w:r>
      <w:r w:rsidR="005A0F7E" w:rsidRPr="00B8406D">
        <w:rPr>
          <w:szCs w:val="24"/>
          <w:lang w:val="kk-KZ"/>
        </w:rPr>
        <w:t xml:space="preserve"> </w:t>
      </w:r>
      <w:r w:rsidR="005A0F7E" w:rsidRPr="00E279F3">
        <w:rPr>
          <w:szCs w:val="24"/>
          <w:lang w:val="kk-KZ"/>
        </w:rPr>
        <w:t>10 % (он пайызы)</w:t>
      </w:r>
      <w:r w:rsidR="005A0F7E">
        <w:rPr>
          <w:szCs w:val="24"/>
          <w:lang w:val="kk-KZ"/>
        </w:rPr>
        <w:t xml:space="preserve"> артық емес</w:t>
      </w:r>
    </w:p>
    <w:p w:rsidR="007D3EC7" w:rsidRPr="00E279F3" w:rsidRDefault="007D3EC7" w:rsidP="007D3EC7">
      <w:pPr>
        <w:pStyle w:val="a3"/>
        <w:ind w:firstLine="720"/>
        <w:rPr>
          <w:szCs w:val="23"/>
          <w:lang w:val="kk-KZ"/>
        </w:rPr>
      </w:pPr>
      <w:r w:rsidRPr="00E279F3">
        <w:rPr>
          <w:szCs w:val="23"/>
          <w:lang w:val="kk-KZ"/>
        </w:rPr>
        <w:t>Қызметтерді көрсетуді уақытылы көрсетпеген жағдайда,  Жеткізуші әрбір күнтізбелік кешігу күніне Тапсырыс берушіге Шарттың жалпы сомасынан 1</w:t>
      </w:r>
      <w:r w:rsidR="00B8406D">
        <w:rPr>
          <w:szCs w:val="23"/>
          <w:lang w:val="kk-KZ"/>
        </w:rPr>
        <w:t>0 % (он</w:t>
      </w:r>
      <w:r w:rsidRPr="00E279F3">
        <w:rPr>
          <w:szCs w:val="23"/>
          <w:lang w:val="kk-KZ"/>
        </w:rPr>
        <w:t xml:space="preserve"> пайыз) мөлшерінде өсімпұл төлейді.</w:t>
      </w:r>
    </w:p>
    <w:p w:rsidR="007D3EC7" w:rsidRPr="00E279F3" w:rsidRDefault="007D3EC7" w:rsidP="007D3EC7">
      <w:pPr>
        <w:pStyle w:val="a3"/>
        <w:ind w:firstLine="720"/>
        <w:rPr>
          <w:szCs w:val="23"/>
          <w:lang w:val="kk-KZ"/>
        </w:rPr>
      </w:pPr>
      <w:r w:rsidRPr="00E279F3">
        <w:rPr>
          <w:szCs w:val="23"/>
          <w:lang w:val="kk-KZ"/>
        </w:rPr>
        <w:t>6.3. Жеткізуші көрсеткен Қызметтегі қабылдау-өткізу кезінде анықталған ақауларды жоюды кешіктірген жағдайда, Жеткізуші Тапсырыс берушіге әрбір кешіктірілген күнтізбелік күнге, ақауларды жоюды аяқтаған күнді қоса отырып, Шарттың жалпы сомасынан 1 % (бір пайыз) мөлшерінде өсімпұл төлейді.</w:t>
      </w:r>
    </w:p>
    <w:p w:rsidR="007D3EC7" w:rsidRPr="00E279F3" w:rsidRDefault="007D3EC7" w:rsidP="007D3EC7">
      <w:pPr>
        <w:ind w:firstLine="720"/>
        <w:jc w:val="both"/>
        <w:rPr>
          <w:szCs w:val="23"/>
          <w:lang w:val="kk-KZ"/>
        </w:rPr>
      </w:pPr>
      <w:r w:rsidRPr="00E279F3">
        <w:rPr>
          <w:szCs w:val="23"/>
          <w:lang w:val="kk-KZ"/>
        </w:rPr>
        <w:t xml:space="preserve">6.4. Тапсырыс беруші Шарт бойынша ақы төлеуді кешіктірген жағдайда, Тапсырыс беруші Жеткізушіге әрбір кешіктірілген операциялық күнге, мерзімі өткен төлем күнін қоса отырып, төленуге тиісті сомадан </w:t>
      </w:r>
      <w:r w:rsidR="00B8406D">
        <w:rPr>
          <w:szCs w:val="23"/>
          <w:lang w:val="kk-KZ"/>
        </w:rPr>
        <w:t>0,</w:t>
      </w:r>
      <w:r w:rsidRPr="00E279F3">
        <w:rPr>
          <w:szCs w:val="23"/>
          <w:lang w:val="kk-KZ"/>
        </w:rPr>
        <w:t>1 % (</w:t>
      </w:r>
      <w:r w:rsidR="00B8406D">
        <w:rPr>
          <w:szCs w:val="23"/>
          <w:lang w:val="kk-KZ"/>
        </w:rPr>
        <w:t xml:space="preserve">нөл бүтін оннан </w:t>
      </w:r>
      <w:r w:rsidRPr="00E279F3">
        <w:rPr>
          <w:szCs w:val="23"/>
          <w:lang w:val="kk-KZ"/>
        </w:rPr>
        <w:t>бір пайыз) мөлшерінде өсімпұл төлейді</w:t>
      </w:r>
      <w:r w:rsidR="00B8406D">
        <w:rPr>
          <w:szCs w:val="23"/>
          <w:lang w:val="kk-KZ"/>
        </w:rPr>
        <w:t xml:space="preserve">, бірақ Шарттың Жалпы Сомасының </w:t>
      </w:r>
      <w:r w:rsidR="00B8406D" w:rsidRPr="00B8406D">
        <w:rPr>
          <w:szCs w:val="24"/>
          <w:lang w:val="kk-KZ"/>
        </w:rPr>
        <w:t xml:space="preserve"> </w:t>
      </w:r>
      <w:r w:rsidR="00034BA7" w:rsidRPr="00034BA7">
        <w:rPr>
          <w:szCs w:val="24"/>
          <w:lang w:val="kk-KZ"/>
        </w:rPr>
        <w:t>5</w:t>
      </w:r>
      <w:r w:rsidR="00B8406D" w:rsidRPr="00E279F3">
        <w:rPr>
          <w:szCs w:val="24"/>
          <w:lang w:val="kk-KZ"/>
        </w:rPr>
        <w:t xml:space="preserve"> % (</w:t>
      </w:r>
      <w:r w:rsidR="00034BA7" w:rsidRPr="00034BA7">
        <w:rPr>
          <w:szCs w:val="24"/>
          <w:lang w:val="kk-KZ"/>
        </w:rPr>
        <w:t>бес</w:t>
      </w:r>
      <w:r w:rsidR="00B8406D" w:rsidRPr="00E279F3">
        <w:rPr>
          <w:szCs w:val="24"/>
          <w:lang w:val="kk-KZ"/>
        </w:rPr>
        <w:t xml:space="preserve"> пайызы)</w:t>
      </w:r>
      <w:r w:rsidR="00B8406D">
        <w:rPr>
          <w:szCs w:val="24"/>
          <w:lang w:val="kk-KZ"/>
        </w:rPr>
        <w:t xml:space="preserve"> артық емес;</w:t>
      </w:r>
    </w:p>
    <w:p w:rsidR="007D3EC7" w:rsidRPr="00E279F3" w:rsidRDefault="007D3EC7" w:rsidP="007D3EC7">
      <w:pPr>
        <w:pStyle w:val="a3"/>
        <w:ind w:firstLine="720"/>
        <w:rPr>
          <w:szCs w:val="23"/>
          <w:lang w:val="kk-KZ"/>
        </w:rPr>
      </w:pPr>
      <w:r w:rsidRPr="00E279F3">
        <w:rPr>
          <w:szCs w:val="23"/>
          <w:lang w:val="kk-KZ"/>
        </w:rPr>
        <w:t xml:space="preserve">6.5. </w:t>
      </w:r>
      <w:r w:rsidRPr="00E279F3">
        <w:rPr>
          <w:szCs w:val="24"/>
          <w:lang w:val="kk-KZ"/>
        </w:rPr>
        <w:t>Жеткізуші Шарттың 8-тармағын бұзған жағдайда, Жеткізуші Тапсырыс берушіге Шарттың Жалпы сомасының 10 % (он пайызы) мөлшерінде айыппұл төлейді. Бұл ретте, Тапсырыс беруші Жеткізушіден Тапсырыс берушіден алған конфиденциалды, банктік, коммерциялық және басқа да ақпаратты жариялау салдарынан келтірілген залалды өтеуді талап етуге құқылы.</w:t>
      </w:r>
    </w:p>
    <w:p w:rsidR="007D3EC7" w:rsidRPr="00E279F3" w:rsidRDefault="007D3EC7" w:rsidP="007D3EC7">
      <w:pPr>
        <w:jc w:val="both"/>
        <w:rPr>
          <w:lang w:val="kk-KZ"/>
        </w:rPr>
      </w:pPr>
      <w:r w:rsidRPr="00E279F3">
        <w:rPr>
          <w:szCs w:val="23"/>
          <w:lang w:val="kk-KZ"/>
        </w:rPr>
        <w:t xml:space="preserve">            6.6. </w:t>
      </w:r>
      <w:r w:rsidRPr="00E279F3">
        <w:rPr>
          <w:szCs w:val="24"/>
          <w:lang w:val="kk-KZ"/>
        </w:rPr>
        <w:t>Жеткізуші шарт бойынша өз міндеттемелерін бұзған жағдайда, Тапсырыс беруші өз еркімен, Жеткізушінің келісімінсіз төлем жүргізген кезде тұрақсыздық айыбын (өсімпұл) ұстап қалуға құқылы.</w:t>
      </w:r>
    </w:p>
    <w:p w:rsidR="007D3EC7" w:rsidRPr="00E279F3" w:rsidRDefault="007D3EC7" w:rsidP="007D3EC7">
      <w:pPr>
        <w:jc w:val="both"/>
        <w:rPr>
          <w:lang w:val="kk-KZ"/>
        </w:rPr>
      </w:pPr>
      <w:r w:rsidRPr="00E279F3">
        <w:rPr>
          <w:lang w:val="kk-KZ"/>
        </w:rPr>
        <w:t xml:space="preserve">            6.7. </w:t>
      </w:r>
      <w:r w:rsidRPr="00E279F3">
        <w:rPr>
          <w:szCs w:val="24"/>
          <w:lang w:val="kk-KZ"/>
        </w:rPr>
        <w:t>Тұрақсыздық айыбын (өсімпұлын) төлеу Тараптардың Шарт бойынша өз міндеттемелерін орындаудан босатпайды.</w:t>
      </w:r>
    </w:p>
    <w:p w:rsidR="00956350" w:rsidRPr="00634CDA" w:rsidRDefault="00E013BE" w:rsidP="00E013BE">
      <w:pPr>
        <w:spacing w:before="60" w:after="60"/>
        <w:jc w:val="center"/>
        <w:rPr>
          <w:b/>
          <w:bCs/>
          <w:szCs w:val="24"/>
          <w:lang w:val="kk-KZ"/>
        </w:rPr>
      </w:pPr>
      <w:r w:rsidRPr="00634CDA">
        <w:rPr>
          <w:b/>
          <w:bCs/>
          <w:szCs w:val="24"/>
          <w:lang w:val="kk-KZ"/>
        </w:rPr>
        <w:t xml:space="preserve">7. </w:t>
      </w:r>
      <w:r w:rsidR="00956350" w:rsidRPr="00634CDA">
        <w:rPr>
          <w:b/>
          <w:bCs/>
          <w:szCs w:val="24"/>
          <w:lang w:val="kk-KZ"/>
        </w:rPr>
        <w:t>Т</w:t>
      </w:r>
      <w:r w:rsidR="00272E67">
        <w:rPr>
          <w:b/>
          <w:bCs/>
          <w:szCs w:val="24"/>
          <w:lang w:val="kk-KZ"/>
        </w:rPr>
        <w:t>ӨТЕНШЕ ЖАҒДАЙ</w:t>
      </w:r>
    </w:p>
    <w:p w:rsidR="009F24B0" w:rsidRPr="00E279F3" w:rsidRDefault="009F24B0" w:rsidP="009F24B0">
      <w:pPr>
        <w:tabs>
          <w:tab w:val="left" w:pos="3000"/>
        </w:tabs>
        <w:ind w:firstLine="720"/>
        <w:jc w:val="both"/>
        <w:rPr>
          <w:szCs w:val="23"/>
          <w:lang w:val="kk-KZ"/>
        </w:rPr>
      </w:pPr>
      <w:r w:rsidRPr="00E279F3">
        <w:rPr>
          <w:szCs w:val="23"/>
          <w:lang w:val="kk-KZ"/>
        </w:rPr>
        <w:t xml:space="preserve">7.1. Тараптардың Шарт бойынша міндеттемелерін орындамағаны не тиісті дәрежеде орындамағаны үшін, егер ол дүлей күштің тууы: су тасқыны, өрт, табиғат апаты, қоршауда қалу, әскери іс-қимылдары, террорлық актілер және Талаптар алдын ала болжай алмаған және Шартты орындауға тікелей кедергі жасаған өзге де осыған ұқсас жағдайлардың салдарынан болса, онда жауапкершіліктен босатылады. </w:t>
      </w:r>
    </w:p>
    <w:p w:rsidR="009F24B0" w:rsidRPr="00E279F3" w:rsidRDefault="009F24B0" w:rsidP="009F24B0">
      <w:pPr>
        <w:tabs>
          <w:tab w:val="left" w:pos="3000"/>
        </w:tabs>
        <w:ind w:firstLine="720"/>
        <w:jc w:val="both"/>
        <w:rPr>
          <w:szCs w:val="23"/>
          <w:lang w:val="kk-KZ"/>
        </w:rPr>
      </w:pPr>
      <w:r w:rsidRPr="00E279F3">
        <w:rPr>
          <w:szCs w:val="23"/>
          <w:lang w:val="kk-KZ"/>
        </w:rPr>
        <w:t>7.2. Шарт бойынша өз міндеттемелерін орындау мүмкін болмай отырған Тарап осы Шарттың 7.1-тармағында көрсетілген жағдайлардың басталғаны және тоқтатылғаны туралы басқа Тарапқа дереу хабарлауға, сондай-ақ тиісті уәкілетті мемлекеттік органның растайтын құжатын ұсынады. Мұндайда, жалпыға мәлім фактілер дәлелдеуді талап етпейді.</w:t>
      </w:r>
    </w:p>
    <w:p w:rsidR="00E94A51" w:rsidRPr="00AF1F97" w:rsidRDefault="009F24B0" w:rsidP="00AF1F97">
      <w:pPr>
        <w:widowControl w:val="0"/>
        <w:autoSpaceDE w:val="0"/>
        <w:autoSpaceDN w:val="0"/>
        <w:adjustRightInd w:val="0"/>
        <w:spacing w:line="273" w:lineRule="exact"/>
        <w:ind w:firstLine="720"/>
        <w:jc w:val="both"/>
        <w:rPr>
          <w:lang w:val="kk-KZ"/>
        </w:rPr>
      </w:pPr>
      <w:r w:rsidRPr="00E279F3">
        <w:rPr>
          <w:lang w:val="kk-KZ"/>
        </w:rPr>
        <w:t>7.3. Егер Тапсырыс берушiден басқа жазбаша нұсқауар түспесе, Жеткiзушi мақсатқа лайықты болуына байланысты Шарт бойынша өз мiндеттемелерiн орындауды жалғастырады, көрcетiлген жағдайға байланыссыз Шартты орындаудың баламалы тәсiлдерiн iздестіреді.</w:t>
      </w:r>
    </w:p>
    <w:p w:rsidR="00956350" w:rsidRPr="00272E67" w:rsidRDefault="00956350" w:rsidP="00E013BE">
      <w:pPr>
        <w:spacing w:before="60" w:after="60"/>
        <w:jc w:val="center"/>
        <w:rPr>
          <w:b/>
          <w:bCs/>
          <w:szCs w:val="24"/>
          <w:lang w:val="kk-KZ"/>
        </w:rPr>
      </w:pPr>
      <w:r w:rsidRPr="00634CDA">
        <w:rPr>
          <w:b/>
          <w:bCs/>
          <w:szCs w:val="24"/>
          <w:lang w:val="kk-KZ"/>
        </w:rPr>
        <w:t xml:space="preserve">8. </w:t>
      </w:r>
      <w:r w:rsidR="00272E67" w:rsidRPr="009F24B0">
        <w:rPr>
          <w:b/>
          <w:bCs/>
          <w:szCs w:val="24"/>
          <w:lang w:val="kk-KZ"/>
        </w:rPr>
        <w:t>КОНФИДЕНЦИАЛ</w:t>
      </w:r>
      <w:r w:rsidR="00272E67">
        <w:rPr>
          <w:b/>
          <w:bCs/>
          <w:szCs w:val="24"/>
          <w:lang w:val="kk-KZ"/>
        </w:rPr>
        <w:t>ДЫЛЫҒЫ</w:t>
      </w:r>
    </w:p>
    <w:p w:rsidR="009F24B0" w:rsidRPr="00E279F3" w:rsidRDefault="009F24B0" w:rsidP="009F24B0">
      <w:pPr>
        <w:tabs>
          <w:tab w:val="left" w:pos="567"/>
          <w:tab w:val="left" w:pos="709"/>
        </w:tabs>
        <w:ind w:firstLine="720"/>
        <w:jc w:val="both"/>
        <w:rPr>
          <w:szCs w:val="23"/>
          <w:lang w:val="kk-KZ"/>
        </w:rPr>
      </w:pPr>
      <w:r w:rsidRPr="00E279F3">
        <w:rPr>
          <w:szCs w:val="23"/>
          <w:lang w:val="kk-KZ"/>
        </w:rPr>
        <w:t xml:space="preserve">8.1. Тараптар жалпы Шарт талаптарын және Шартты орындау аясында белгілі болған барлық ақпарат конфиденциалды болып және екінші Тарап  көрсетілген ақпаратты ұсынушы </w:t>
      </w:r>
      <w:r w:rsidRPr="00E279F3">
        <w:rPr>
          <w:szCs w:val="23"/>
          <w:lang w:val="kk-KZ"/>
        </w:rPr>
        <w:lastRenderedPageBreak/>
        <w:t>Тараптың жазбаша рұқсатынсыз ешқандай үшінші тарапқа жариялауға болмайтынын таниды, мына жағдайларды қоспағанда:</w:t>
      </w:r>
    </w:p>
    <w:p w:rsidR="009F24B0" w:rsidRPr="00E279F3" w:rsidRDefault="009F24B0" w:rsidP="009F24B0">
      <w:pPr>
        <w:tabs>
          <w:tab w:val="left" w:pos="567"/>
          <w:tab w:val="left" w:pos="709"/>
        </w:tabs>
        <w:ind w:firstLine="720"/>
        <w:jc w:val="both"/>
        <w:rPr>
          <w:szCs w:val="23"/>
          <w:lang w:val="kk-KZ"/>
        </w:rPr>
      </w:pPr>
      <w:r w:rsidRPr="00E279F3">
        <w:rPr>
          <w:szCs w:val="23"/>
          <w:lang w:val="kk-KZ"/>
        </w:rPr>
        <w:t>1) Шартты орындау үшін Жеткізуші тартқан қызметшіні ұсыну, көрсетілген ақпарат бұл қызметшіге шарттық міндеттерді орындау үшін қаншалықты қажет мөлшерде конфиденциалды ұсынылуы қажет;</w:t>
      </w:r>
    </w:p>
    <w:p w:rsidR="009F24B0" w:rsidRPr="00E279F3" w:rsidRDefault="009F24B0" w:rsidP="009F24B0">
      <w:pPr>
        <w:tabs>
          <w:tab w:val="left" w:pos="567"/>
          <w:tab w:val="left" w:pos="709"/>
        </w:tabs>
        <w:ind w:firstLine="720"/>
        <w:jc w:val="both"/>
        <w:rPr>
          <w:szCs w:val="23"/>
          <w:lang w:val="kk-KZ"/>
        </w:rPr>
      </w:pPr>
      <w:r w:rsidRPr="00E279F3">
        <w:rPr>
          <w:szCs w:val="23"/>
          <w:lang w:val="kk-KZ"/>
        </w:rPr>
        <w:t>2) егер мұндай жариялау заңнамада жазылса немесе не соған уәкілетті мемлекеттік органдардың ресми сұратуы негізінде жүзеге асырылғанда.</w:t>
      </w:r>
    </w:p>
    <w:p w:rsidR="009F24B0" w:rsidRPr="00E279F3" w:rsidRDefault="009F24B0" w:rsidP="009F24B0">
      <w:pPr>
        <w:tabs>
          <w:tab w:val="left" w:pos="567"/>
          <w:tab w:val="left" w:pos="709"/>
        </w:tabs>
        <w:ind w:firstLine="720"/>
        <w:jc w:val="both"/>
        <w:rPr>
          <w:szCs w:val="23"/>
          <w:lang w:val="kk-KZ"/>
        </w:rPr>
      </w:pPr>
      <w:r w:rsidRPr="00E279F3">
        <w:rPr>
          <w:szCs w:val="23"/>
          <w:lang w:val="kk-KZ"/>
        </w:rPr>
        <w:t>8.2. Жеткізуші Тапсырыс берушiнің алдын ала жазбаша рұқсатынсыз Шартты жүзеге асыру мақсатында болмаса, жоғарыда аталған құжаттардың немесе ақпараттың бірін қолданбайды.</w:t>
      </w:r>
    </w:p>
    <w:p w:rsidR="009F24B0" w:rsidRPr="00E279F3" w:rsidRDefault="009F24B0" w:rsidP="009F24B0">
      <w:pPr>
        <w:tabs>
          <w:tab w:val="left" w:pos="567"/>
          <w:tab w:val="left" w:pos="709"/>
        </w:tabs>
        <w:ind w:firstLine="720"/>
        <w:jc w:val="both"/>
        <w:rPr>
          <w:szCs w:val="23"/>
          <w:lang w:val="kk-KZ"/>
        </w:rPr>
      </w:pPr>
      <w:r w:rsidRPr="00E279F3">
        <w:rPr>
          <w:szCs w:val="23"/>
          <w:lang w:val="kk-KZ"/>
        </w:rPr>
        <w:t>8.3. Конфиденциалды ақпаратты жария еткен жағдайда, Тараптар Шарттың 6-бөліміне сәйкес жауапкершілік артады.</w:t>
      </w:r>
    </w:p>
    <w:p w:rsidR="00956350" w:rsidRPr="00634CDA" w:rsidRDefault="00956350" w:rsidP="00E013BE">
      <w:pPr>
        <w:spacing w:before="60" w:after="60"/>
        <w:jc w:val="center"/>
        <w:rPr>
          <w:b/>
          <w:bCs/>
          <w:szCs w:val="24"/>
          <w:lang w:val="kk-KZ"/>
        </w:rPr>
      </w:pPr>
      <w:r w:rsidRPr="00634CDA">
        <w:rPr>
          <w:b/>
          <w:bCs/>
          <w:szCs w:val="24"/>
          <w:lang w:val="kk-KZ"/>
        </w:rPr>
        <w:t>9. ДАУЛАРДЫ ШЕШУ ТӘРТІБІ</w:t>
      </w:r>
    </w:p>
    <w:p w:rsidR="00956350" w:rsidRPr="00634CDA" w:rsidRDefault="00956350">
      <w:pPr>
        <w:ind w:firstLine="708"/>
        <w:jc w:val="both"/>
        <w:rPr>
          <w:szCs w:val="24"/>
          <w:lang w:val="kk-KZ"/>
        </w:rPr>
      </w:pPr>
      <w:r w:rsidRPr="00634CDA">
        <w:rPr>
          <w:szCs w:val="24"/>
          <w:lang w:val="kk-KZ"/>
        </w:rPr>
        <w:t>9.1. Шарт бойынша немесе оған байланысты міндеттемелерін орындау кезінде келіспеушіліктер туындаған жағдайда, Тараптар оларды соттан тыс тәртіпте реттеу үшін тікелей келіссөздер жүргізу арқылы барлық  қажетті шараларды қолдануға міндетті.</w:t>
      </w:r>
    </w:p>
    <w:p w:rsidR="00956350" w:rsidRPr="00634CDA" w:rsidRDefault="00956350" w:rsidP="002D5EE4">
      <w:pPr>
        <w:pStyle w:val="a3"/>
        <w:ind w:firstLine="709"/>
        <w:rPr>
          <w:spacing w:val="-2"/>
          <w:szCs w:val="24"/>
          <w:lang w:val="kk-KZ"/>
        </w:rPr>
      </w:pPr>
      <w:r w:rsidRPr="00634CDA">
        <w:rPr>
          <w:spacing w:val="-2"/>
          <w:szCs w:val="24"/>
          <w:lang w:val="kk-KZ"/>
        </w:rPr>
        <w:t>9.2. Егер осындай келіссөздер басталғаннан кейін 21 (жиырма бір) күн ішінде Тапсырыс беруші мен Жеткізуші Шарт бойынша дауды шеше алмаса, Тараптардың кез келгені осы мәселені Қазақстан Республикасының заңнамасына сәйкес шешуді талап ете алады.</w:t>
      </w:r>
    </w:p>
    <w:p w:rsidR="00956350" w:rsidRPr="00634CDA" w:rsidRDefault="00956350" w:rsidP="00E013BE">
      <w:pPr>
        <w:spacing w:before="60" w:after="60"/>
        <w:jc w:val="center"/>
        <w:rPr>
          <w:b/>
          <w:bCs/>
          <w:szCs w:val="24"/>
          <w:lang w:val="kk-KZ"/>
        </w:rPr>
      </w:pPr>
      <w:r w:rsidRPr="00634CDA">
        <w:rPr>
          <w:b/>
          <w:bCs/>
          <w:szCs w:val="24"/>
          <w:lang w:val="kk-KZ"/>
        </w:rPr>
        <w:t>10. ШАРТТЫҢ ҚОЛДАНЫЛУ МЕРЗІМІ</w:t>
      </w:r>
    </w:p>
    <w:p w:rsidR="00122A20" w:rsidRPr="00232456" w:rsidRDefault="00956350" w:rsidP="00D631B5">
      <w:pPr>
        <w:ind w:firstLine="708"/>
        <w:jc w:val="both"/>
        <w:rPr>
          <w:szCs w:val="24"/>
          <w:lang w:val="ky-KG"/>
        </w:rPr>
      </w:pPr>
      <w:r w:rsidRPr="00232456">
        <w:rPr>
          <w:szCs w:val="24"/>
          <w:lang w:val="kk-KZ"/>
        </w:rPr>
        <w:t>10.1. Шарт</w:t>
      </w:r>
      <w:r w:rsidR="009C67C3" w:rsidRPr="00232456">
        <w:rPr>
          <w:szCs w:val="24"/>
          <w:lang w:val="kk-KZ"/>
        </w:rPr>
        <w:t xml:space="preserve"> </w:t>
      </w:r>
      <w:r w:rsidR="005A0F7E">
        <w:rPr>
          <w:szCs w:val="24"/>
          <w:lang w:val="kk-KZ"/>
        </w:rPr>
        <w:t>оған қол қойған күннен бастап</w:t>
      </w:r>
      <w:r w:rsidR="00B1606F" w:rsidRPr="00232456">
        <w:rPr>
          <w:szCs w:val="24"/>
          <w:lang w:val="kk-KZ"/>
        </w:rPr>
        <w:t xml:space="preserve"> </w:t>
      </w:r>
      <w:r w:rsidR="00A15217" w:rsidRPr="00232456">
        <w:rPr>
          <w:szCs w:val="24"/>
          <w:lang w:val="kk-KZ"/>
        </w:rPr>
        <w:t xml:space="preserve">күшіне енеді және </w:t>
      </w:r>
      <w:r w:rsidR="00272E67" w:rsidRPr="00232456">
        <w:rPr>
          <w:szCs w:val="24"/>
          <w:lang w:val="kk-KZ"/>
        </w:rPr>
        <w:t>ол бойынша Тараптар</w:t>
      </w:r>
      <w:r w:rsidR="00075C08" w:rsidRPr="00232456">
        <w:rPr>
          <w:szCs w:val="24"/>
          <w:lang w:val="kk-KZ"/>
        </w:rPr>
        <w:t xml:space="preserve"> міндеттерін толық орындағанға дейін </w:t>
      </w:r>
      <w:r w:rsidR="00890DC0" w:rsidRPr="00232456">
        <w:rPr>
          <w:szCs w:val="24"/>
          <w:lang w:val="kk-KZ"/>
        </w:rPr>
        <w:t>қолданылады</w:t>
      </w:r>
      <w:r w:rsidRPr="00232456">
        <w:rPr>
          <w:szCs w:val="24"/>
          <w:lang w:val="ky-KG"/>
        </w:rPr>
        <w:t>.</w:t>
      </w:r>
    </w:p>
    <w:p w:rsidR="00956350" w:rsidRPr="00232456" w:rsidRDefault="00956350" w:rsidP="00E013BE">
      <w:pPr>
        <w:spacing w:before="60" w:after="60"/>
        <w:jc w:val="center"/>
        <w:rPr>
          <w:b/>
          <w:bCs/>
          <w:szCs w:val="24"/>
          <w:lang w:val="kk-KZ"/>
        </w:rPr>
      </w:pPr>
      <w:r w:rsidRPr="00232456">
        <w:rPr>
          <w:b/>
          <w:bCs/>
          <w:szCs w:val="24"/>
          <w:lang w:val="kk-KZ"/>
        </w:rPr>
        <w:t>11. ӨЗГЕ ТАЛАПТАР</w:t>
      </w:r>
    </w:p>
    <w:p w:rsidR="009F24B0" w:rsidRPr="00E279F3" w:rsidRDefault="0099785A" w:rsidP="009F24B0">
      <w:pPr>
        <w:ind w:firstLine="709"/>
        <w:jc w:val="both"/>
        <w:rPr>
          <w:lang w:val="kk-KZ"/>
        </w:rPr>
      </w:pPr>
      <w:r w:rsidRPr="00232456">
        <w:rPr>
          <w:szCs w:val="24"/>
          <w:lang w:val="kk-KZ"/>
        </w:rPr>
        <w:t xml:space="preserve">11.1. </w:t>
      </w:r>
      <w:r w:rsidR="009F24B0" w:rsidRPr="00E279F3">
        <w:rPr>
          <w:lang w:val="kk-KZ"/>
        </w:rPr>
        <w:t xml:space="preserve">. Деректемелер өзгерген жағдайда және оларды шартты іске асыру кезінде есепке алу қажет болғанда бір Тарап екінші Тарапты бұл туралы жазбаша түрде уақытылы хабардар етеді. </w:t>
      </w:r>
    </w:p>
    <w:p w:rsidR="009F24B0" w:rsidRPr="001854BF" w:rsidRDefault="009F24B0" w:rsidP="009F24B0">
      <w:pPr>
        <w:ind w:firstLine="709"/>
        <w:jc w:val="both"/>
        <w:rPr>
          <w:lang w:val="kk-KZ"/>
        </w:rPr>
      </w:pPr>
      <w:r w:rsidRPr="00E279F3">
        <w:rPr>
          <w:lang w:val="kk-KZ"/>
        </w:rPr>
        <w:t xml:space="preserve">11.2. Қазақстан Республикасының қолданылып жүрген заңнамасына сәйкес Шарттың барлық </w:t>
      </w:r>
      <w:r w:rsidRPr="001854BF">
        <w:rPr>
          <w:lang w:val="kk-KZ"/>
        </w:rPr>
        <w:t>өзгерістері мен толықтырулары қосымша келісімдермен ресімделеді және Тараптардың уәкілетті өкілдері қол қояды, Шарттың 11.1. тармағында көрсетілген өзгертулерді қоспағанда.</w:t>
      </w:r>
    </w:p>
    <w:p w:rsidR="009F24B0" w:rsidRPr="001854BF" w:rsidRDefault="009F24B0" w:rsidP="009F24B0">
      <w:pPr>
        <w:ind w:firstLine="709"/>
        <w:jc w:val="both"/>
        <w:rPr>
          <w:lang w:val="kk-KZ"/>
        </w:rPr>
      </w:pPr>
      <w:r w:rsidRPr="001854BF">
        <w:rPr>
          <w:lang w:val="kk-KZ"/>
        </w:rPr>
        <w:t xml:space="preserve">11.3. Шартқа </w:t>
      </w:r>
      <w:r w:rsidR="001325C2">
        <w:rPr>
          <w:lang w:val="kk-KZ"/>
        </w:rPr>
        <w:t xml:space="preserve">1 Қосымша және </w:t>
      </w:r>
      <w:r w:rsidR="00FD5D05" w:rsidRPr="001854BF">
        <w:rPr>
          <w:lang w:val="kk-KZ"/>
        </w:rPr>
        <w:t xml:space="preserve">2 Қосымша </w:t>
      </w:r>
      <w:r w:rsidRPr="001854BF">
        <w:rPr>
          <w:lang w:val="kk-KZ"/>
        </w:rPr>
        <w:t>қосымша оның ажырамас бөлігі болып табылады.</w:t>
      </w:r>
    </w:p>
    <w:p w:rsidR="009F24B0" w:rsidRPr="001854BF" w:rsidRDefault="009F24B0" w:rsidP="009F24B0">
      <w:pPr>
        <w:pStyle w:val="a3"/>
        <w:ind w:firstLine="709"/>
        <w:rPr>
          <w:bCs/>
          <w:spacing w:val="6"/>
          <w:szCs w:val="24"/>
          <w:lang w:val="kk-KZ"/>
        </w:rPr>
      </w:pPr>
      <w:r w:rsidRPr="001854BF">
        <w:rPr>
          <w:szCs w:val="23"/>
          <w:lang w:val="kk-KZ"/>
        </w:rPr>
        <w:t>11.4.</w:t>
      </w:r>
      <w:r w:rsidR="00F26065" w:rsidRPr="001854BF">
        <w:rPr>
          <w:szCs w:val="23"/>
          <w:lang w:val="kk-KZ"/>
        </w:rPr>
        <w:t> </w:t>
      </w:r>
      <w:r w:rsidRPr="001854BF">
        <w:rPr>
          <w:bCs/>
          <w:spacing w:val="6"/>
          <w:szCs w:val="24"/>
          <w:lang w:val="kk-KZ"/>
        </w:rPr>
        <w:t>Шарт келесі фактілердің бірі анықталған жағдайда кез келген сатыда бұзылуы мүмкін:</w:t>
      </w:r>
    </w:p>
    <w:p w:rsidR="009F24B0" w:rsidRPr="00E94A51" w:rsidRDefault="009F24B0" w:rsidP="00E94A51">
      <w:pPr>
        <w:ind w:firstLine="709"/>
        <w:rPr>
          <w:lang w:val="kk-KZ"/>
        </w:rPr>
      </w:pPr>
      <w:r w:rsidRPr="001854BF">
        <w:rPr>
          <w:color w:val="000000"/>
          <w:szCs w:val="24"/>
          <w:lang w:val="kk-KZ"/>
        </w:rPr>
        <w:t>1) Тапсырыс беруші № 192 Қағидалардың</w:t>
      </w:r>
      <w:r w:rsidR="00E94A51">
        <w:rPr>
          <w:spacing w:val="6"/>
          <w:vertAlign w:val="superscript"/>
          <w:lang w:val="kk-KZ" w:eastAsia="en-US"/>
        </w:rPr>
        <w:footnoteReference w:id="1"/>
      </w:r>
      <w:r w:rsidR="00E94A51" w:rsidRPr="00E94A51">
        <w:rPr>
          <w:lang w:val="kk-KZ"/>
        </w:rPr>
        <w:t xml:space="preserve"> </w:t>
      </w:r>
      <w:r w:rsidRPr="001854BF">
        <w:rPr>
          <w:color w:val="000000"/>
          <w:szCs w:val="24"/>
          <w:lang w:val="kk-KZ"/>
        </w:rPr>
        <w:t xml:space="preserve"> 14-тармағына сәйкес сатып алулардан бас тарту;</w:t>
      </w:r>
    </w:p>
    <w:p w:rsidR="009F24B0" w:rsidRPr="00E279F3" w:rsidRDefault="009F24B0" w:rsidP="009F24B0">
      <w:pPr>
        <w:autoSpaceDE w:val="0"/>
        <w:autoSpaceDN w:val="0"/>
        <w:adjustRightInd w:val="0"/>
        <w:ind w:firstLine="709"/>
        <w:jc w:val="both"/>
        <w:rPr>
          <w:color w:val="000000"/>
          <w:szCs w:val="24"/>
          <w:lang w:val="kk-KZ"/>
        </w:rPr>
      </w:pPr>
      <w:r w:rsidRPr="00E279F3">
        <w:rPr>
          <w:color w:val="000000"/>
          <w:szCs w:val="24"/>
          <w:lang w:val="kk-KZ"/>
        </w:rPr>
        <w:t>2) Жеткізуші ұсынған мәліметтерден дәйексіз ақпарат анықталған;</w:t>
      </w:r>
    </w:p>
    <w:p w:rsidR="009F24B0" w:rsidRPr="00E279F3" w:rsidRDefault="009F24B0" w:rsidP="009F24B0">
      <w:pPr>
        <w:autoSpaceDE w:val="0"/>
        <w:autoSpaceDN w:val="0"/>
        <w:adjustRightInd w:val="0"/>
        <w:ind w:firstLine="709"/>
        <w:jc w:val="both"/>
        <w:rPr>
          <w:color w:val="000000"/>
          <w:szCs w:val="24"/>
          <w:lang w:val="kk-KZ"/>
        </w:rPr>
      </w:pPr>
      <w:r w:rsidRPr="00E279F3">
        <w:rPr>
          <w:color w:val="000000"/>
          <w:szCs w:val="24"/>
          <w:lang w:val="kk-KZ"/>
        </w:rPr>
        <w:t>3) сатып алулар қорытындысына әсер еткен Қағидалар және (немесе) сатып алу шарттарын бұзу анықталғанда;</w:t>
      </w:r>
    </w:p>
    <w:p w:rsidR="009F24B0" w:rsidRPr="00E279F3" w:rsidRDefault="009F24B0" w:rsidP="009F24B0">
      <w:pPr>
        <w:autoSpaceDE w:val="0"/>
        <w:autoSpaceDN w:val="0"/>
        <w:adjustRightInd w:val="0"/>
        <w:ind w:firstLine="709"/>
        <w:jc w:val="both"/>
        <w:rPr>
          <w:color w:val="000000"/>
          <w:szCs w:val="24"/>
          <w:lang w:val="kk-KZ"/>
        </w:rPr>
      </w:pPr>
      <w:r w:rsidRPr="00E279F3">
        <w:rPr>
          <w:color w:val="000000"/>
          <w:szCs w:val="24"/>
          <w:lang w:val="kk-KZ"/>
        </w:rPr>
        <w:t>4) Тапсырыс беруші (сатып алуды ұйымдастырушы) Жеткізушіге Қағидаларда көзделмеген көмек көрсеткенде;</w:t>
      </w:r>
    </w:p>
    <w:p w:rsidR="009F24B0" w:rsidRPr="00E279F3" w:rsidRDefault="009F24B0" w:rsidP="009F24B0">
      <w:pPr>
        <w:autoSpaceDE w:val="0"/>
        <w:autoSpaceDN w:val="0"/>
        <w:adjustRightInd w:val="0"/>
        <w:ind w:firstLine="709"/>
        <w:jc w:val="both"/>
        <w:rPr>
          <w:color w:val="000000"/>
          <w:szCs w:val="24"/>
          <w:lang w:val="kk-KZ"/>
        </w:rPr>
      </w:pPr>
      <w:r w:rsidRPr="00E279F3">
        <w:rPr>
          <w:color w:val="000000"/>
          <w:szCs w:val="24"/>
          <w:lang w:val="kk-KZ"/>
        </w:rPr>
        <w:t>5) егер Жеткізуші банкрот немесе төлем жасауға қабілетсіз болса, сондай-ақ тиісті сот процесіне тартылғанда. Бұл жағдайда Шарт дереу бұзылады және Тапсырыс  беруші  Жеткізушіге  қатысты  ешқандай  қаржылық  жауапкершілік атқармайды;</w:t>
      </w:r>
    </w:p>
    <w:p w:rsidR="009F24B0" w:rsidRPr="009F24B0" w:rsidRDefault="009F24B0" w:rsidP="009F24B0">
      <w:pPr>
        <w:autoSpaceDE w:val="0"/>
        <w:autoSpaceDN w:val="0"/>
        <w:adjustRightInd w:val="0"/>
        <w:ind w:firstLine="709"/>
        <w:jc w:val="both"/>
        <w:rPr>
          <w:color w:val="000000"/>
          <w:szCs w:val="24"/>
          <w:lang w:val="kk-KZ"/>
        </w:rPr>
      </w:pPr>
      <w:r w:rsidRPr="00E279F3">
        <w:rPr>
          <w:color w:val="000000"/>
          <w:szCs w:val="24"/>
          <w:lang w:val="kk-KZ"/>
        </w:rPr>
        <w:t xml:space="preserve">6) Жеткізуші Шарт бойынша өз міндеттемелерін орындамаған немесе тиісінше орындамағанда. </w:t>
      </w:r>
      <w:r w:rsidRPr="009F24B0">
        <w:rPr>
          <w:color w:val="000000"/>
          <w:szCs w:val="24"/>
          <w:lang w:val="kk-KZ"/>
        </w:rPr>
        <w:t xml:space="preserve">Бұл ретте Жеткізуші Шарттың 6-бөліміне </w:t>
      </w:r>
      <w:r w:rsidRPr="00E279F3">
        <w:rPr>
          <w:color w:val="000000"/>
          <w:szCs w:val="24"/>
          <w:lang w:val="kk-KZ"/>
        </w:rPr>
        <w:t>сәйкес жауапкершілік атқаруға</w:t>
      </w:r>
      <w:r w:rsidRPr="009F24B0">
        <w:rPr>
          <w:color w:val="000000"/>
          <w:szCs w:val="24"/>
          <w:lang w:val="kk-KZ"/>
        </w:rPr>
        <w:t>;</w:t>
      </w:r>
    </w:p>
    <w:p w:rsidR="009F24B0" w:rsidRPr="00E279F3" w:rsidRDefault="009F24B0" w:rsidP="009F24B0">
      <w:pPr>
        <w:pStyle w:val="a3"/>
        <w:ind w:firstLine="709"/>
        <w:rPr>
          <w:bCs/>
          <w:spacing w:val="6"/>
          <w:szCs w:val="24"/>
          <w:lang w:val="kk-KZ"/>
        </w:rPr>
      </w:pPr>
      <w:r w:rsidRPr="009F24B0">
        <w:rPr>
          <w:color w:val="000000"/>
          <w:szCs w:val="24"/>
          <w:lang w:val="kk-KZ"/>
        </w:rPr>
        <w:t>7) Шартты одан әрі орындау мақсатқа сай болмаған</w:t>
      </w:r>
      <w:r w:rsidRPr="00E279F3">
        <w:rPr>
          <w:color w:val="000000"/>
          <w:szCs w:val="24"/>
          <w:lang w:val="kk-KZ"/>
        </w:rPr>
        <w:t>да</w:t>
      </w:r>
      <w:r w:rsidRPr="009F24B0">
        <w:rPr>
          <w:color w:val="000000"/>
          <w:szCs w:val="24"/>
          <w:lang w:val="kk-KZ"/>
        </w:rPr>
        <w:t>.</w:t>
      </w:r>
    </w:p>
    <w:p w:rsidR="009F24B0" w:rsidRPr="00E279F3" w:rsidRDefault="009F24B0" w:rsidP="009F24B0">
      <w:pPr>
        <w:pStyle w:val="a3"/>
        <w:ind w:firstLine="720"/>
        <w:rPr>
          <w:szCs w:val="23"/>
          <w:lang w:val="kk-KZ"/>
        </w:rPr>
      </w:pPr>
      <w:r w:rsidRPr="00E279F3">
        <w:rPr>
          <w:szCs w:val="23"/>
          <w:lang w:val="kk-KZ"/>
        </w:rPr>
        <w:t xml:space="preserve">11.5.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 </w:t>
      </w:r>
    </w:p>
    <w:p w:rsidR="009F24B0" w:rsidRPr="00E279F3" w:rsidRDefault="009F24B0" w:rsidP="009F24B0">
      <w:pPr>
        <w:pStyle w:val="a3"/>
        <w:ind w:firstLine="720"/>
        <w:rPr>
          <w:szCs w:val="23"/>
          <w:lang w:val="kk-KZ"/>
        </w:rPr>
      </w:pPr>
      <w:r w:rsidRPr="00E279F3">
        <w:rPr>
          <w:szCs w:val="23"/>
          <w:lang w:val="kk-KZ"/>
        </w:rPr>
        <w:lastRenderedPageBreak/>
        <w:t>11.6. Хабарлама жеткізілгеннен кейін немесе күшіне ену көрсетілген күні (егер хабарламада көрсетілсе) күшіне енеді, ол бұл күндердің қайсысы кеш болғандығына байланысты.</w:t>
      </w:r>
    </w:p>
    <w:p w:rsidR="009F24B0" w:rsidRPr="00E279F3" w:rsidRDefault="009F24B0" w:rsidP="009F24B0">
      <w:pPr>
        <w:pStyle w:val="a3"/>
        <w:ind w:firstLine="720"/>
        <w:rPr>
          <w:szCs w:val="23"/>
          <w:lang w:val="kk-KZ"/>
        </w:rPr>
      </w:pPr>
      <w:r w:rsidRPr="00E279F3">
        <w:rPr>
          <w:szCs w:val="23"/>
          <w:lang w:val="kk-KZ"/>
        </w:rPr>
        <w:t>11.7. Салық және бюджетке төленетін басқа да міндетті төлемдер Қазақстан Республикасының салық заңнамасына сәйкес төленуге тиіс.</w:t>
      </w:r>
    </w:p>
    <w:p w:rsidR="009F24B0" w:rsidRPr="00E279F3" w:rsidRDefault="009F24B0" w:rsidP="009F24B0">
      <w:pPr>
        <w:pStyle w:val="a3"/>
        <w:ind w:firstLine="720"/>
        <w:rPr>
          <w:szCs w:val="23"/>
          <w:lang w:val="kk-KZ"/>
        </w:rPr>
      </w:pPr>
      <w:r w:rsidRPr="00E279F3">
        <w:rPr>
          <w:szCs w:val="23"/>
          <w:lang w:val="kk-KZ"/>
        </w:rPr>
        <w:t xml:space="preserve">11.8. Шарт әрқайсысының заң күші бірдей 4 (дана) дана етіп жасалған: 2 (екеуі) мемлекеттік тілде және 2 (екеуі) орыс тілінде. </w:t>
      </w:r>
    </w:p>
    <w:p w:rsidR="00F44B7C" w:rsidRDefault="009F24B0" w:rsidP="00F44B7C">
      <w:pPr>
        <w:ind w:firstLine="709"/>
        <w:jc w:val="both"/>
        <w:rPr>
          <w:b/>
          <w:bCs/>
          <w:szCs w:val="24"/>
          <w:lang w:val="kk-KZ"/>
        </w:rPr>
      </w:pPr>
      <w:r w:rsidRPr="00E279F3">
        <w:rPr>
          <w:szCs w:val="23"/>
          <w:lang w:val="kk-KZ"/>
        </w:rPr>
        <w:t>11.9. Тараптардың бірі қайта құрылған жағдайда, осы Шарт бойынша құқықтар мен міндеттерінің күші жойылмайды және Тараптардың құқықтық мұрагерлеріне ауысады</w:t>
      </w:r>
      <w:r w:rsidR="00F44B7C">
        <w:rPr>
          <w:b/>
          <w:bCs/>
          <w:szCs w:val="24"/>
          <w:lang w:val="kk-KZ"/>
        </w:rPr>
        <w:t>.</w:t>
      </w:r>
    </w:p>
    <w:p w:rsidR="00956350" w:rsidRPr="00634CDA" w:rsidRDefault="00956350" w:rsidP="009F24B0">
      <w:pPr>
        <w:ind w:firstLine="709"/>
        <w:jc w:val="both"/>
        <w:rPr>
          <w:b/>
          <w:bCs/>
          <w:szCs w:val="24"/>
          <w:lang w:val="kk-KZ"/>
        </w:rPr>
      </w:pPr>
      <w:r w:rsidRPr="00634CDA">
        <w:rPr>
          <w:b/>
          <w:bCs/>
          <w:szCs w:val="24"/>
          <w:lang w:val="kk-KZ"/>
        </w:rPr>
        <w:t>12. ТАРАПТАРДЫҢ ОРНАЛАСҚАН ЖЕРЛЕРІ МЕН ДЕРЕКТЕМЕЛЕРІ</w:t>
      </w:r>
    </w:p>
    <w:p w:rsidR="00956350" w:rsidRPr="00232456" w:rsidRDefault="00956350">
      <w:pPr>
        <w:tabs>
          <w:tab w:val="num" w:pos="-3420"/>
        </w:tabs>
        <w:jc w:val="both"/>
        <w:rPr>
          <w:b/>
          <w:szCs w:val="24"/>
          <w:lang w:val="kk-KZ"/>
        </w:rPr>
      </w:pPr>
      <w:r w:rsidRPr="00232456">
        <w:rPr>
          <w:b/>
          <w:bCs/>
          <w:szCs w:val="24"/>
          <w:lang w:val="kk-KZ"/>
        </w:rPr>
        <w:t>Тапсырыс беруші</w:t>
      </w:r>
    </w:p>
    <w:p w:rsidR="00956350" w:rsidRPr="00634CDA" w:rsidRDefault="00F65797">
      <w:pPr>
        <w:pStyle w:val="a8"/>
        <w:ind w:left="0"/>
        <w:rPr>
          <w:rFonts w:ascii="Times New Roman" w:hAnsi="Times New Roman"/>
          <w:szCs w:val="24"/>
          <w:lang w:val="kk-KZ"/>
        </w:rPr>
      </w:pPr>
      <w:r w:rsidRPr="00232456">
        <w:rPr>
          <w:rFonts w:ascii="Times New Roman" w:hAnsi="Times New Roman"/>
          <w:szCs w:val="24"/>
          <w:lang w:val="kk-KZ"/>
        </w:rPr>
        <w:t xml:space="preserve">ҚР </w:t>
      </w:r>
      <w:r w:rsidR="00956350" w:rsidRPr="00232456">
        <w:rPr>
          <w:rFonts w:ascii="Times New Roman" w:hAnsi="Times New Roman"/>
          <w:szCs w:val="24"/>
          <w:lang w:val="kk-KZ"/>
        </w:rPr>
        <w:t>Ұлттық Банкінің Шығыс Қазақстан филиалы,</w:t>
      </w:r>
      <w:r w:rsidR="007A211C" w:rsidRPr="00232456">
        <w:rPr>
          <w:rFonts w:ascii="Times New Roman" w:hAnsi="Times New Roman"/>
          <w:color w:val="000000"/>
          <w:szCs w:val="24"/>
          <w:lang w:val="kk-KZ" w:eastAsia="en-US"/>
        </w:rPr>
        <w:t xml:space="preserve"> F02D8A4</w:t>
      </w:r>
      <w:r w:rsidR="00956350" w:rsidRPr="00232456">
        <w:rPr>
          <w:rFonts w:ascii="Times New Roman" w:hAnsi="Times New Roman"/>
          <w:szCs w:val="24"/>
          <w:lang w:val="kk-KZ"/>
        </w:rPr>
        <w:t>, Өскемен қ</w:t>
      </w:r>
      <w:r w:rsidR="00B1606F" w:rsidRPr="00232456">
        <w:rPr>
          <w:rFonts w:ascii="Times New Roman" w:hAnsi="Times New Roman"/>
          <w:szCs w:val="24"/>
          <w:lang w:val="kk-KZ"/>
        </w:rPr>
        <w:t>аласы, Қазақстан көшесі, 3</w:t>
      </w:r>
      <w:r w:rsidR="00956350" w:rsidRPr="00232456">
        <w:rPr>
          <w:rFonts w:ascii="Times New Roman" w:hAnsi="Times New Roman"/>
          <w:szCs w:val="24"/>
          <w:lang w:val="kk-KZ"/>
        </w:rPr>
        <w:t xml:space="preserve">, </w:t>
      </w:r>
      <w:r w:rsidR="00890DC0" w:rsidRPr="00232456">
        <w:rPr>
          <w:rFonts w:ascii="Times New Roman" w:hAnsi="Times New Roman"/>
          <w:szCs w:val="24"/>
          <w:lang w:val="kk-KZ"/>
        </w:rPr>
        <w:t xml:space="preserve">БСН 960941000670, </w:t>
      </w:r>
      <w:r w:rsidR="00CB2250" w:rsidRPr="00232456">
        <w:rPr>
          <w:rFonts w:ascii="Times New Roman" w:hAnsi="Times New Roman"/>
          <w:szCs w:val="24"/>
          <w:lang w:val="kk-KZ"/>
        </w:rPr>
        <w:t>«</w:t>
      </w:r>
      <w:r w:rsidR="00E56332" w:rsidRPr="00232456">
        <w:rPr>
          <w:rFonts w:ascii="Times New Roman" w:hAnsi="Times New Roman"/>
          <w:szCs w:val="24"/>
          <w:lang w:val="kk-KZ"/>
        </w:rPr>
        <w:t xml:space="preserve">ҚР </w:t>
      </w:r>
      <w:r w:rsidR="00956350" w:rsidRPr="00232456">
        <w:rPr>
          <w:rFonts w:ascii="Times New Roman" w:hAnsi="Times New Roman"/>
          <w:szCs w:val="24"/>
          <w:lang w:val="kk-KZ"/>
        </w:rPr>
        <w:t>Ұлттық Банкі</w:t>
      </w:r>
      <w:r w:rsidR="00E56332" w:rsidRPr="00232456">
        <w:rPr>
          <w:rFonts w:ascii="Times New Roman" w:hAnsi="Times New Roman"/>
          <w:szCs w:val="24"/>
          <w:lang w:val="kk-KZ"/>
        </w:rPr>
        <w:t>» РММ-</w:t>
      </w:r>
      <w:r w:rsidR="00956350" w:rsidRPr="00232456">
        <w:rPr>
          <w:rFonts w:ascii="Times New Roman" w:hAnsi="Times New Roman"/>
          <w:szCs w:val="24"/>
          <w:lang w:val="kk-KZ"/>
        </w:rPr>
        <w:t>дегі ЖБК</w:t>
      </w:r>
      <w:r w:rsidRPr="00232456">
        <w:rPr>
          <w:rFonts w:ascii="Times New Roman" w:hAnsi="Times New Roman"/>
          <w:szCs w:val="24"/>
          <w:lang w:val="kk-KZ"/>
        </w:rPr>
        <w:t> </w:t>
      </w:r>
      <w:r w:rsidR="00956350" w:rsidRPr="00232456">
        <w:rPr>
          <w:rFonts w:ascii="Times New Roman" w:hAnsi="Times New Roman"/>
          <w:szCs w:val="24"/>
          <w:lang w:val="kk-KZ"/>
        </w:rPr>
        <w:t>KZ9</w:t>
      </w:r>
      <w:r w:rsidR="009113FE" w:rsidRPr="00232456">
        <w:rPr>
          <w:rFonts w:ascii="Times New Roman" w:hAnsi="Times New Roman"/>
          <w:szCs w:val="24"/>
          <w:lang w:val="kk-KZ"/>
        </w:rPr>
        <w:t>6125KZTF004100100,</w:t>
      </w:r>
      <w:r w:rsidR="009113FE" w:rsidRPr="00634CDA">
        <w:rPr>
          <w:rFonts w:ascii="Times New Roman" w:hAnsi="Times New Roman"/>
          <w:szCs w:val="24"/>
          <w:lang w:val="kk-KZ"/>
        </w:rPr>
        <w:t xml:space="preserve"> ББК NBRKKZKX, АЖК-13.</w:t>
      </w:r>
    </w:p>
    <w:p w:rsidR="00122A20" w:rsidRPr="00634CDA" w:rsidRDefault="00122A20">
      <w:pPr>
        <w:pStyle w:val="a8"/>
        <w:ind w:left="0"/>
        <w:rPr>
          <w:rFonts w:ascii="Times New Roman" w:hAnsi="Times New Roman"/>
          <w:szCs w:val="24"/>
          <w:lang w:val="kk-KZ"/>
        </w:rPr>
      </w:pPr>
    </w:p>
    <w:tbl>
      <w:tblPr>
        <w:tblW w:w="9889" w:type="dxa"/>
        <w:tblLook w:val="0000" w:firstRow="0" w:lastRow="0" w:firstColumn="0" w:lastColumn="0" w:noHBand="0" w:noVBand="0"/>
      </w:tblPr>
      <w:tblGrid>
        <w:gridCol w:w="5778"/>
        <w:gridCol w:w="4111"/>
      </w:tblGrid>
      <w:tr w:rsidR="00956350" w:rsidRPr="00787C19" w:rsidTr="00BA48D2">
        <w:trPr>
          <w:trHeight w:val="991"/>
        </w:trPr>
        <w:tc>
          <w:tcPr>
            <w:tcW w:w="5778" w:type="dxa"/>
          </w:tcPr>
          <w:p w:rsidR="00956350" w:rsidRPr="00634CDA" w:rsidRDefault="005B2C89" w:rsidP="0099785A">
            <w:pPr>
              <w:pStyle w:val="5"/>
              <w:ind w:left="360" w:hanging="360"/>
            </w:pPr>
            <w:r>
              <w:t>Тапсырыс беруші атынан_____</w:t>
            </w:r>
            <w:r w:rsidR="00B0017F">
              <w:rPr>
                <w:lang w:val="ru-RU"/>
              </w:rPr>
              <w:t>_</w:t>
            </w:r>
            <w:r>
              <w:t>_</w:t>
            </w:r>
            <w:r w:rsidR="008C4459" w:rsidRPr="00634CDA">
              <w:rPr>
                <w:bCs w:val="0"/>
              </w:rPr>
              <w:t>А. Жолдыбалина</w:t>
            </w:r>
          </w:p>
        </w:tc>
        <w:tc>
          <w:tcPr>
            <w:tcW w:w="4111" w:type="dxa"/>
          </w:tcPr>
          <w:p w:rsidR="00956350" w:rsidRPr="00634CDA" w:rsidRDefault="00956350">
            <w:pPr>
              <w:pStyle w:val="2"/>
              <w:jc w:val="left"/>
              <w:rPr>
                <w:rFonts w:ascii="Times New Roman" w:hAnsi="Times New Roman"/>
                <w:i/>
                <w:iCs/>
                <w:sz w:val="18"/>
                <w:szCs w:val="18"/>
                <w:lang w:val="kk-KZ"/>
              </w:rPr>
            </w:pPr>
            <w:r w:rsidRPr="00634CDA">
              <w:rPr>
                <w:rFonts w:ascii="Times New Roman" w:hAnsi="Times New Roman"/>
                <w:i/>
                <w:iCs/>
                <w:sz w:val="18"/>
                <w:szCs w:val="18"/>
                <w:lang w:val="kk-KZ"/>
              </w:rPr>
              <w:t>Бұрыштамалар:</w:t>
            </w:r>
          </w:p>
          <w:p w:rsidR="00956350" w:rsidRPr="00634CDA" w:rsidRDefault="001D4E53">
            <w:pPr>
              <w:pStyle w:val="9"/>
              <w:jc w:val="left"/>
              <w:rPr>
                <w:sz w:val="18"/>
                <w:szCs w:val="18"/>
                <w:lang w:val="kk-KZ"/>
              </w:rPr>
            </w:pPr>
            <w:r w:rsidRPr="00634CDA">
              <w:rPr>
                <w:sz w:val="18"/>
                <w:szCs w:val="18"/>
                <w:lang w:val="kk-KZ"/>
              </w:rPr>
              <w:t xml:space="preserve">Филиал директ. орынбасары        </w:t>
            </w:r>
            <w:r w:rsidR="00B1606F" w:rsidRPr="00634CDA">
              <w:rPr>
                <w:sz w:val="18"/>
                <w:szCs w:val="18"/>
                <w:lang w:val="kk-KZ"/>
              </w:rPr>
              <w:t>__________</w:t>
            </w:r>
          </w:p>
          <w:p w:rsidR="00956350" w:rsidRPr="00634CDA" w:rsidRDefault="00956350">
            <w:pPr>
              <w:rPr>
                <w:i/>
                <w:iCs/>
                <w:sz w:val="18"/>
                <w:szCs w:val="18"/>
                <w:lang w:val="kk-KZ"/>
              </w:rPr>
            </w:pPr>
            <w:r w:rsidRPr="00634CDA">
              <w:rPr>
                <w:i/>
                <w:iCs/>
                <w:sz w:val="18"/>
                <w:szCs w:val="18"/>
                <w:lang w:val="kk-KZ"/>
              </w:rPr>
              <w:t>БЕБ бастығы –</w:t>
            </w:r>
            <w:r w:rsidR="00E013BE" w:rsidRPr="00634CDA">
              <w:rPr>
                <w:i/>
                <w:iCs/>
                <w:sz w:val="18"/>
                <w:szCs w:val="18"/>
                <w:lang w:val="kk-KZ"/>
              </w:rPr>
              <w:t xml:space="preserve"> </w:t>
            </w:r>
            <w:r w:rsidR="005B2C89">
              <w:rPr>
                <w:i/>
                <w:iCs/>
                <w:sz w:val="18"/>
                <w:szCs w:val="18"/>
                <w:lang w:val="kk-KZ"/>
              </w:rPr>
              <w:t xml:space="preserve">бас бухгалтер  </w:t>
            </w:r>
            <w:r w:rsidR="001D4E53" w:rsidRPr="00634CDA">
              <w:rPr>
                <w:i/>
                <w:iCs/>
                <w:sz w:val="18"/>
                <w:szCs w:val="18"/>
                <w:lang w:val="kk-KZ"/>
              </w:rPr>
              <w:t xml:space="preserve">    </w:t>
            </w:r>
            <w:r w:rsidRPr="00634CDA">
              <w:rPr>
                <w:i/>
                <w:iCs/>
                <w:sz w:val="18"/>
                <w:szCs w:val="18"/>
                <w:lang w:val="kk-KZ"/>
              </w:rPr>
              <w:t>________</w:t>
            </w:r>
            <w:r w:rsidR="001D4E53" w:rsidRPr="00634CDA">
              <w:rPr>
                <w:i/>
                <w:iCs/>
                <w:sz w:val="18"/>
                <w:szCs w:val="18"/>
                <w:lang w:val="kk-KZ"/>
              </w:rPr>
              <w:t>__</w:t>
            </w:r>
          </w:p>
          <w:p w:rsidR="00956350" w:rsidRPr="00634CDA" w:rsidRDefault="00956350">
            <w:pPr>
              <w:rPr>
                <w:i/>
                <w:iCs/>
                <w:sz w:val="18"/>
                <w:szCs w:val="18"/>
                <w:lang w:val="kk-KZ"/>
              </w:rPr>
            </w:pPr>
            <w:r w:rsidRPr="00634CDA">
              <w:rPr>
                <w:i/>
                <w:iCs/>
                <w:sz w:val="18"/>
                <w:szCs w:val="18"/>
                <w:lang w:val="kk-KZ"/>
              </w:rPr>
              <w:t>ӘШБ бастығы</w:t>
            </w:r>
            <w:r w:rsidR="00CE7607" w:rsidRPr="00BA48D2">
              <w:rPr>
                <w:i/>
                <w:iCs/>
                <w:sz w:val="18"/>
                <w:szCs w:val="18"/>
                <w:lang w:val="kk-KZ"/>
              </w:rPr>
              <w:t xml:space="preserve">                              </w:t>
            </w:r>
            <w:r w:rsidRPr="00634CDA">
              <w:rPr>
                <w:i/>
                <w:iCs/>
                <w:sz w:val="18"/>
                <w:szCs w:val="18"/>
                <w:lang w:val="kk-KZ"/>
              </w:rPr>
              <w:t xml:space="preserve">   __________</w:t>
            </w:r>
          </w:p>
          <w:p w:rsidR="00956350" w:rsidRPr="00634CDA" w:rsidRDefault="00956350">
            <w:pPr>
              <w:pStyle w:val="9"/>
              <w:jc w:val="left"/>
              <w:rPr>
                <w:i w:val="0"/>
                <w:iCs w:val="0"/>
                <w:sz w:val="18"/>
                <w:szCs w:val="18"/>
                <w:lang w:val="kk-KZ"/>
              </w:rPr>
            </w:pPr>
            <w:r w:rsidRPr="00634CDA">
              <w:rPr>
                <w:sz w:val="18"/>
                <w:szCs w:val="18"/>
                <w:lang w:val="kk-KZ"/>
              </w:rPr>
              <w:t xml:space="preserve">Бас  маман –заңкеңесшісі         </w:t>
            </w:r>
            <w:r w:rsidR="00BA48D2" w:rsidRPr="00BA48D2">
              <w:rPr>
                <w:sz w:val="18"/>
                <w:szCs w:val="18"/>
                <w:lang w:val="kk-KZ"/>
              </w:rPr>
              <w:t xml:space="preserve"> </w:t>
            </w:r>
            <w:r w:rsidRPr="00634CDA">
              <w:rPr>
                <w:sz w:val="18"/>
                <w:szCs w:val="18"/>
                <w:lang w:val="kk-KZ"/>
              </w:rPr>
              <w:t xml:space="preserve">     </w:t>
            </w:r>
            <w:r w:rsidR="00485EA3" w:rsidRPr="00634CDA">
              <w:rPr>
                <w:i w:val="0"/>
                <w:iCs w:val="0"/>
                <w:sz w:val="18"/>
                <w:szCs w:val="18"/>
                <w:lang w:val="kk-KZ"/>
              </w:rPr>
              <w:t>__________</w:t>
            </w:r>
          </w:p>
          <w:p w:rsidR="00956350" w:rsidRPr="00BA48D2" w:rsidRDefault="00485EA3">
            <w:pPr>
              <w:rPr>
                <w:i/>
                <w:iCs/>
                <w:sz w:val="22"/>
                <w:szCs w:val="22"/>
                <w:lang w:val="kk-KZ"/>
              </w:rPr>
            </w:pPr>
            <w:r w:rsidRPr="00634CDA">
              <w:rPr>
                <w:i/>
                <w:iCs/>
                <w:sz w:val="18"/>
                <w:szCs w:val="18"/>
                <w:lang w:val="kk-KZ"/>
              </w:rPr>
              <w:t>Жетекші м</w:t>
            </w:r>
            <w:r w:rsidR="00B1606F" w:rsidRPr="00634CDA">
              <w:rPr>
                <w:i/>
                <w:iCs/>
                <w:sz w:val="18"/>
                <w:szCs w:val="18"/>
                <w:lang w:val="kk-KZ"/>
              </w:rPr>
              <w:t>аман-а</w:t>
            </w:r>
            <w:r w:rsidR="00956350" w:rsidRPr="00634CDA">
              <w:rPr>
                <w:i/>
                <w:iCs/>
                <w:sz w:val="18"/>
                <w:szCs w:val="18"/>
                <w:lang w:val="kk-KZ"/>
              </w:rPr>
              <w:t>удармашы</w:t>
            </w:r>
            <w:r w:rsidR="00956350" w:rsidRPr="00634CDA">
              <w:rPr>
                <w:i/>
                <w:iCs/>
                <w:sz w:val="22"/>
                <w:szCs w:val="22"/>
                <w:lang w:val="kk-KZ"/>
              </w:rPr>
              <w:t xml:space="preserve">   </w:t>
            </w:r>
            <w:r w:rsidR="00BA48D2" w:rsidRPr="00BA48D2">
              <w:rPr>
                <w:i/>
                <w:iCs/>
                <w:sz w:val="22"/>
                <w:szCs w:val="22"/>
                <w:lang w:val="kk-KZ"/>
              </w:rPr>
              <w:t xml:space="preserve"> </w:t>
            </w:r>
            <w:r w:rsidR="00E013BE" w:rsidRPr="00634CDA">
              <w:rPr>
                <w:i/>
                <w:iCs/>
                <w:sz w:val="22"/>
                <w:szCs w:val="22"/>
                <w:lang w:val="kk-KZ"/>
              </w:rPr>
              <w:t xml:space="preserve"> </w:t>
            </w:r>
            <w:r w:rsidR="00BA48D2" w:rsidRPr="00BA48D2">
              <w:rPr>
                <w:i/>
                <w:iCs/>
                <w:sz w:val="22"/>
                <w:szCs w:val="22"/>
                <w:lang w:val="kk-KZ"/>
              </w:rPr>
              <w:t xml:space="preserve"> </w:t>
            </w:r>
            <w:r w:rsidR="00E013BE" w:rsidRPr="00634CDA">
              <w:rPr>
                <w:i/>
                <w:iCs/>
                <w:sz w:val="22"/>
                <w:szCs w:val="22"/>
                <w:lang w:val="kk-KZ"/>
              </w:rPr>
              <w:t xml:space="preserve"> </w:t>
            </w:r>
            <w:r w:rsidR="00956350" w:rsidRPr="00634CDA">
              <w:rPr>
                <w:i/>
                <w:iCs/>
                <w:sz w:val="22"/>
                <w:szCs w:val="22"/>
                <w:lang w:val="kk-KZ"/>
              </w:rPr>
              <w:t xml:space="preserve"> </w:t>
            </w:r>
            <w:r w:rsidR="00B1606F" w:rsidRPr="00634CDA">
              <w:rPr>
                <w:i/>
                <w:iCs/>
                <w:sz w:val="18"/>
                <w:szCs w:val="18"/>
                <w:lang w:val="kk-KZ"/>
              </w:rPr>
              <w:t>__________</w:t>
            </w:r>
            <w:r w:rsidR="00956350" w:rsidRPr="00634CDA">
              <w:rPr>
                <w:i/>
                <w:iCs/>
                <w:sz w:val="22"/>
                <w:szCs w:val="22"/>
                <w:lang w:val="kk-KZ"/>
              </w:rPr>
              <w:t xml:space="preserve">    </w:t>
            </w:r>
            <w:r w:rsidR="00BA48D2" w:rsidRPr="00634CDA">
              <w:rPr>
                <w:i/>
                <w:iCs/>
                <w:sz w:val="18"/>
                <w:szCs w:val="18"/>
                <w:lang w:val="kk-KZ"/>
              </w:rPr>
              <w:t>ӘШБ баст</w:t>
            </w:r>
            <w:r w:rsidR="00BA48D2" w:rsidRPr="00634CDA">
              <w:rPr>
                <w:sz w:val="18"/>
                <w:szCs w:val="18"/>
                <w:lang w:val="kk-KZ"/>
              </w:rPr>
              <w:t xml:space="preserve">. орынбасары  </w:t>
            </w:r>
            <w:r w:rsidR="00BA48D2" w:rsidRPr="00BA48D2">
              <w:rPr>
                <w:sz w:val="18"/>
                <w:szCs w:val="18"/>
                <w:lang w:val="kk-KZ"/>
              </w:rPr>
              <w:t xml:space="preserve">             </w:t>
            </w:r>
            <w:r w:rsidR="00BA48D2" w:rsidRPr="00634CDA">
              <w:rPr>
                <w:sz w:val="18"/>
                <w:szCs w:val="18"/>
                <w:lang w:val="kk-KZ"/>
              </w:rPr>
              <w:t xml:space="preserve">   __________</w:t>
            </w:r>
          </w:p>
        </w:tc>
      </w:tr>
    </w:tbl>
    <w:p w:rsidR="00C27376" w:rsidRDefault="00C27376" w:rsidP="000A607F">
      <w:pPr>
        <w:jc w:val="both"/>
        <w:rPr>
          <w:b/>
          <w:bCs/>
          <w:szCs w:val="24"/>
          <w:lang w:val="kk-KZ"/>
        </w:rPr>
      </w:pPr>
    </w:p>
    <w:p w:rsidR="00C27376" w:rsidRDefault="00C27376" w:rsidP="000A607F">
      <w:pPr>
        <w:jc w:val="both"/>
        <w:rPr>
          <w:b/>
          <w:bCs/>
          <w:szCs w:val="24"/>
          <w:lang w:val="kk-KZ"/>
        </w:rPr>
      </w:pPr>
    </w:p>
    <w:p w:rsidR="000A607F" w:rsidRPr="00634CDA" w:rsidRDefault="00956350" w:rsidP="000A607F">
      <w:pPr>
        <w:jc w:val="both"/>
        <w:rPr>
          <w:b/>
          <w:bCs/>
          <w:szCs w:val="24"/>
          <w:lang w:val="kk-KZ"/>
        </w:rPr>
      </w:pPr>
      <w:r w:rsidRPr="00634CDA">
        <w:rPr>
          <w:b/>
          <w:bCs/>
          <w:szCs w:val="24"/>
          <w:lang w:val="kk-KZ"/>
        </w:rPr>
        <w:t>Жеткізуші</w:t>
      </w:r>
    </w:p>
    <w:p w:rsidR="00425917" w:rsidRPr="00787C19" w:rsidRDefault="00425917">
      <w:pPr>
        <w:rPr>
          <w:b/>
          <w:bCs/>
          <w:szCs w:val="24"/>
          <w:lang w:val="kk-KZ"/>
        </w:rPr>
      </w:pPr>
    </w:p>
    <w:p w:rsidR="00A61230" w:rsidRDefault="00A61230">
      <w:pPr>
        <w:rPr>
          <w:b/>
          <w:bCs/>
          <w:szCs w:val="24"/>
          <w:lang w:val="kk-KZ"/>
        </w:rPr>
      </w:pPr>
    </w:p>
    <w:p w:rsidR="001325C2" w:rsidRPr="0016195F" w:rsidRDefault="001325C2">
      <w:pPr>
        <w:rPr>
          <w:b/>
          <w:bCs/>
          <w:szCs w:val="24"/>
          <w:lang w:val="kk-KZ"/>
        </w:rPr>
      </w:pPr>
    </w:p>
    <w:p w:rsidR="00956350" w:rsidRPr="00772DA6" w:rsidRDefault="005B2C89">
      <w:pPr>
        <w:rPr>
          <w:b/>
          <w:bCs/>
          <w:szCs w:val="24"/>
          <w:lang w:val="kk-KZ"/>
        </w:rPr>
      </w:pPr>
      <w:r>
        <w:rPr>
          <w:b/>
          <w:bCs/>
          <w:szCs w:val="24"/>
          <w:lang w:val="kk-KZ"/>
        </w:rPr>
        <w:t>Жеткізуші атынан</w:t>
      </w:r>
      <w:r w:rsidR="00956350" w:rsidRPr="00092381">
        <w:rPr>
          <w:b/>
          <w:bCs/>
          <w:szCs w:val="24"/>
          <w:lang w:val="kk-KZ"/>
        </w:rPr>
        <w:t xml:space="preserve">  </w:t>
      </w:r>
      <w:r w:rsidR="00B0017F">
        <w:rPr>
          <w:szCs w:val="24"/>
          <w:lang w:val="kk-KZ"/>
        </w:rPr>
        <w:t>_</w:t>
      </w:r>
      <w:r w:rsidR="00956350" w:rsidRPr="00092381">
        <w:rPr>
          <w:szCs w:val="24"/>
          <w:lang w:val="kk-KZ"/>
        </w:rPr>
        <w:t xml:space="preserve">____________ </w:t>
      </w:r>
    </w:p>
    <w:p w:rsidR="00075C08" w:rsidRPr="005A0F7E" w:rsidRDefault="00075C08" w:rsidP="008A0E30">
      <w:pPr>
        <w:jc w:val="right"/>
        <w:rPr>
          <w:bCs/>
          <w:iCs/>
          <w:szCs w:val="24"/>
          <w:lang w:val="kk-KZ"/>
        </w:rPr>
      </w:pPr>
    </w:p>
    <w:p w:rsidR="007A211C" w:rsidRDefault="007A211C"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B3320B" w:rsidRDefault="00B3320B" w:rsidP="008A0E30">
      <w:pPr>
        <w:jc w:val="right"/>
        <w:rPr>
          <w:bCs/>
          <w:iCs/>
          <w:szCs w:val="24"/>
          <w:lang w:val="kk-KZ"/>
        </w:rPr>
      </w:pPr>
    </w:p>
    <w:p w:rsidR="00C633D0" w:rsidRDefault="00C633D0" w:rsidP="00F44B7C">
      <w:pPr>
        <w:rPr>
          <w:bCs/>
          <w:iCs/>
          <w:szCs w:val="24"/>
          <w:lang w:val="en-US"/>
        </w:rPr>
      </w:pPr>
    </w:p>
    <w:p w:rsidR="00787C19" w:rsidRDefault="00787C19" w:rsidP="00F44B7C">
      <w:pPr>
        <w:rPr>
          <w:bCs/>
          <w:iCs/>
          <w:szCs w:val="24"/>
          <w:lang w:val="en-US"/>
        </w:rPr>
      </w:pPr>
    </w:p>
    <w:p w:rsidR="00787C19" w:rsidRDefault="00787C19" w:rsidP="00F44B7C">
      <w:pPr>
        <w:rPr>
          <w:bCs/>
          <w:iCs/>
          <w:szCs w:val="24"/>
          <w:lang w:val="en-US"/>
        </w:rPr>
      </w:pPr>
    </w:p>
    <w:p w:rsidR="00787C19" w:rsidRDefault="00787C19" w:rsidP="00F44B7C">
      <w:pPr>
        <w:rPr>
          <w:bCs/>
          <w:iCs/>
          <w:szCs w:val="24"/>
          <w:lang w:val="en-US"/>
        </w:rPr>
      </w:pPr>
    </w:p>
    <w:p w:rsidR="00787C19" w:rsidRDefault="00787C19" w:rsidP="00F44B7C">
      <w:pPr>
        <w:rPr>
          <w:bCs/>
          <w:iCs/>
          <w:szCs w:val="24"/>
          <w:lang w:val="en-US"/>
        </w:rPr>
      </w:pPr>
    </w:p>
    <w:p w:rsidR="00787C19" w:rsidRDefault="00787C19" w:rsidP="00F44B7C">
      <w:pPr>
        <w:rPr>
          <w:bCs/>
          <w:iCs/>
          <w:szCs w:val="24"/>
          <w:lang w:val="en-US"/>
        </w:rPr>
      </w:pPr>
    </w:p>
    <w:p w:rsidR="00787C19" w:rsidRDefault="00787C19" w:rsidP="00F44B7C">
      <w:pPr>
        <w:rPr>
          <w:bCs/>
          <w:iCs/>
          <w:szCs w:val="24"/>
          <w:lang w:val="en-US"/>
        </w:rPr>
      </w:pPr>
    </w:p>
    <w:p w:rsidR="00787C19" w:rsidRPr="00787C19" w:rsidRDefault="00787C19" w:rsidP="00F44B7C">
      <w:pPr>
        <w:rPr>
          <w:bCs/>
          <w:iCs/>
          <w:szCs w:val="24"/>
          <w:lang w:val="en-US"/>
        </w:rPr>
      </w:pPr>
    </w:p>
    <w:p w:rsidR="002F01B7" w:rsidRDefault="002F01B7" w:rsidP="00F44B7C">
      <w:pPr>
        <w:rPr>
          <w:bCs/>
          <w:iCs/>
          <w:szCs w:val="24"/>
          <w:lang w:val="kk-KZ"/>
        </w:rPr>
      </w:pPr>
    </w:p>
    <w:p w:rsidR="00442588" w:rsidRPr="00E279F3" w:rsidRDefault="00442588" w:rsidP="00442588">
      <w:pPr>
        <w:jc w:val="right"/>
        <w:rPr>
          <w:bCs/>
          <w:iCs/>
          <w:lang w:val="kk-KZ"/>
        </w:rPr>
      </w:pPr>
      <w:r w:rsidRPr="00E279F3">
        <w:rPr>
          <w:bCs/>
          <w:iCs/>
          <w:lang w:val="kk-KZ"/>
        </w:rPr>
        <w:lastRenderedPageBreak/>
        <w:t>20</w:t>
      </w:r>
      <w:r w:rsidR="001325C2">
        <w:rPr>
          <w:bCs/>
          <w:iCs/>
          <w:lang w:val="kk-KZ"/>
        </w:rPr>
        <w:t>2</w:t>
      </w:r>
      <w:r w:rsidR="00787C19">
        <w:rPr>
          <w:bCs/>
          <w:iCs/>
          <w:lang w:val="en-US"/>
        </w:rPr>
        <w:t>2</w:t>
      </w:r>
      <w:r w:rsidRPr="00E279F3">
        <w:rPr>
          <w:bCs/>
          <w:iCs/>
          <w:lang w:val="kk-KZ"/>
        </w:rPr>
        <w:t xml:space="preserve"> ж. «____» _____________</w:t>
      </w:r>
    </w:p>
    <w:p w:rsidR="00442588" w:rsidRPr="00E279F3" w:rsidRDefault="00442588" w:rsidP="00442588">
      <w:pPr>
        <w:widowControl w:val="0"/>
        <w:tabs>
          <w:tab w:val="left" w:pos="892"/>
        </w:tabs>
        <w:autoSpaceDE w:val="0"/>
        <w:autoSpaceDN w:val="0"/>
        <w:adjustRightInd w:val="0"/>
        <w:spacing w:line="273" w:lineRule="exact"/>
        <w:jc w:val="right"/>
        <w:rPr>
          <w:bCs/>
          <w:iCs/>
          <w:lang w:val="kk-KZ"/>
        </w:rPr>
      </w:pPr>
      <w:r w:rsidRPr="00E279F3">
        <w:rPr>
          <w:bCs/>
          <w:iCs/>
          <w:lang w:val="kk-KZ"/>
        </w:rPr>
        <w:t>№ ______ҰБ/ _________Шартқа</w:t>
      </w:r>
    </w:p>
    <w:p w:rsidR="00442588" w:rsidRPr="00E279F3" w:rsidRDefault="001325C2" w:rsidP="00442588">
      <w:pPr>
        <w:widowControl w:val="0"/>
        <w:tabs>
          <w:tab w:val="left" w:pos="892"/>
        </w:tabs>
        <w:autoSpaceDE w:val="0"/>
        <w:autoSpaceDN w:val="0"/>
        <w:adjustRightInd w:val="0"/>
        <w:spacing w:line="273" w:lineRule="exact"/>
        <w:jc w:val="right"/>
        <w:rPr>
          <w:bCs/>
          <w:iCs/>
          <w:lang w:val="kk-KZ"/>
        </w:rPr>
      </w:pPr>
      <w:r>
        <w:rPr>
          <w:bCs/>
          <w:iCs/>
          <w:lang w:val="kk-KZ"/>
        </w:rPr>
        <w:t xml:space="preserve"> </w:t>
      </w:r>
      <w:r w:rsidR="00442588" w:rsidRPr="00E279F3">
        <w:rPr>
          <w:bCs/>
          <w:iCs/>
          <w:lang w:val="kk-KZ"/>
        </w:rPr>
        <w:t xml:space="preserve"> 1  Қосымша</w:t>
      </w:r>
    </w:p>
    <w:p w:rsidR="009A25EA" w:rsidRPr="00F44B7C" w:rsidRDefault="009A25EA" w:rsidP="009A25EA">
      <w:pPr>
        <w:jc w:val="center"/>
        <w:rPr>
          <w:b/>
          <w:lang w:val="kk-KZ"/>
        </w:rPr>
      </w:pPr>
    </w:p>
    <w:p w:rsidR="00872E25" w:rsidRDefault="00872E25" w:rsidP="00872E25">
      <w:pPr>
        <w:pStyle w:val="a3"/>
        <w:jc w:val="center"/>
        <w:rPr>
          <w:b/>
          <w:szCs w:val="24"/>
          <w:lang w:val="kk-KZ"/>
        </w:rPr>
      </w:pPr>
      <w:r>
        <w:rPr>
          <w:b/>
          <w:szCs w:val="24"/>
          <w:lang w:val="kk-KZ"/>
        </w:rPr>
        <w:t>Жылулық бүркеулеріне техникалық қызмет көрсету бойынша</w:t>
      </w:r>
    </w:p>
    <w:p w:rsidR="00872E25" w:rsidRDefault="00872E25" w:rsidP="00872E25">
      <w:pPr>
        <w:pStyle w:val="a3"/>
        <w:jc w:val="center"/>
        <w:rPr>
          <w:b/>
          <w:szCs w:val="24"/>
          <w:lang w:val="kk-KZ"/>
        </w:rPr>
      </w:pPr>
      <w:r>
        <w:rPr>
          <w:b/>
          <w:szCs w:val="24"/>
          <w:lang w:val="kk-KZ"/>
        </w:rPr>
        <w:t>қызметтің техникалық ерекше нұсқамасы</w:t>
      </w:r>
    </w:p>
    <w:p w:rsidR="00872E25" w:rsidRPr="00A9527C" w:rsidRDefault="00872E25" w:rsidP="00872E25">
      <w:pPr>
        <w:rPr>
          <w:b/>
          <w:szCs w:val="24"/>
        </w:rPr>
      </w:pPr>
    </w:p>
    <w:p w:rsidR="00872E25" w:rsidRDefault="00872E25" w:rsidP="00872E25">
      <w:pPr>
        <w:jc w:val="center"/>
        <w:rPr>
          <w:b/>
          <w:szCs w:val="24"/>
          <w:lang w:val="kk-KZ"/>
        </w:rPr>
      </w:pPr>
      <w:r w:rsidRPr="007C39F7">
        <w:rPr>
          <w:b/>
        </w:rPr>
        <w:t>1</w:t>
      </w:r>
      <w:r>
        <w:rPr>
          <w:b/>
          <w:lang w:val="kk-KZ"/>
        </w:rPr>
        <w:t>-тарау</w:t>
      </w:r>
      <w:r w:rsidRPr="00A9527C">
        <w:rPr>
          <w:b/>
          <w:szCs w:val="24"/>
        </w:rPr>
        <w:t xml:space="preserve">. </w:t>
      </w:r>
      <w:r>
        <w:rPr>
          <w:b/>
          <w:szCs w:val="24"/>
          <w:lang w:val="kk-KZ"/>
        </w:rPr>
        <w:t>Жалпы деректер</w:t>
      </w:r>
    </w:p>
    <w:p w:rsidR="00872E25" w:rsidRPr="001325C2" w:rsidRDefault="00872E25" w:rsidP="00872E25">
      <w:pPr>
        <w:jc w:val="center"/>
        <w:rPr>
          <w:b/>
          <w:sz w:val="16"/>
          <w:szCs w:val="16"/>
          <w:lang w:val="kk-KZ"/>
        </w:rPr>
      </w:pPr>
    </w:p>
    <w:p w:rsidR="00872E25" w:rsidRPr="00A9527C" w:rsidRDefault="00872E25" w:rsidP="00872E25">
      <w:pPr>
        <w:ind w:firstLine="700"/>
        <w:jc w:val="both"/>
        <w:rPr>
          <w:szCs w:val="24"/>
        </w:rPr>
      </w:pPr>
      <w:r>
        <w:rPr>
          <w:szCs w:val="24"/>
          <w:lang w:val="kk-KZ"/>
        </w:rPr>
        <w:t xml:space="preserve">Техникалық қызмет көрсетуге мына жабдық жатады: </w:t>
      </w:r>
    </w:p>
    <w:tbl>
      <w:tblPr>
        <w:tblW w:w="975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946"/>
        <w:gridCol w:w="2126"/>
      </w:tblGrid>
      <w:tr w:rsidR="00872E25" w:rsidRPr="00A9527C" w:rsidTr="001325C2">
        <w:trPr>
          <w:trHeight w:val="228"/>
        </w:trPr>
        <w:tc>
          <w:tcPr>
            <w:tcW w:w="687" w:type="dxa"/>
            <w:vAlign w:val="center"/>
          </w:tcPr>
          <w:p w:rsidR="00872E25" w:rsidRPr="00851B07" w:rsidRDefault="00872E25" w:rsidP="002A7DC6">
            <w:pPr>
              <w:jc w:val="center"/>
              <w:rPr>
                <w:b/>
                <w:szCs w:val="24"/>
                <w:lang w:val="kk-KZ"/>
              </w:rPr>
            </w:pPr>
            <w:r>
              <w:rPr>
                <w:b/>
                <w:szCs w:val="24"/>
                <w:lang w:val="kk-KZ"/>
              </w:rPr>
              <w:t>Р/б</w:t>
            </w:r>
            <w:r>
              <w:rPr>
                <w:b/>
                <w:szCs w:val="24"/>
              </w:rPr>
              <w:t>№</w:t>
            </w:r>
          </w:p>
        </w:tc>
        <w:tc>
          <w:tcPr>
            <w:tcW w:w="6946" w:type="dxa"/>
            <w:vAlign w:val="center"/>
          </w:tcPr>
          <w:p w:rsidR="00872E25" w:rsidRPr="00A9527C" w:rsidRDefault="00872E25" w:rsidP="002A7DC6">
            <w:pPr>
              <w:jc w:val="center"/>
              <w:rPr>
                <w:bCs/>
                <w:szCs w:val="24"/>
              </w:rPr>
            </w:pPr>
            <w:r>
              <w:rPr>
                <w:b/>
                <w:szCs w:val="24"/>
                <w:lang w:val="kk-KZ"/>
              </w:rPr>
              <w:t>Жабдықтың атауы</w:t>
            </w:r>
            <w:r w:rsidRPr="00A9527C">
              <w:rPr>
                <w:b/>
                <w:szCs w:val="24"/>
              </w:rPr>
              <w:t xml:space="preserve"> </w:t>
            </w:r>
          </w:p>
        </w:tc>
        <w:tc>
          <w:tcPr>
            <w:tcW w:w="2126" w:type="dxa"/>
            <w:vAlign w:val="center"/>
          </w:tcPr>
          <w:p w:rsidR="00872E25" w:rsidRPr="00851B07" w:rsidRDefault="00872E25" w:rsidP="002A7DC6">
            <w:pPr>
              <w:jc w:val="center"/>
              <w:rPr>
                <w:b/>
                <w:szCs w:val="24"/>
                <w:lang w:val="kk-KZ"/>
              </w:rPr>
            </w:pPr>
            <w:r>
              <w:rPr>
                <w:b/>
                <w:szCs w:val="24"/>
                <w:lang w:val="kk-KZ"/>
              </w:rPr>
              <w:t>Саны</w:t>
            </w:r>
          </w:p>
          <w:p w:rsidR="00872E25" w:rsidRPr="00A9527C" w:rsidRDefault="00872E25" w:rsidP="002A7DC6">
            <w:pPr>
              <w:jc w:val="center"/>
              <w:rPr>
                <w:i/>
                <w:szCs w:val="24"/>
              </w:rPr>
            </w:pPr>
            <w:r>
              <w:rPr>
                <w:i/>
                <w:szCs w:val="24"/>
              </w:rPr>
              <w:t>(</w:t>
            </w:r>
            <w:r>
              <w:rPr>
                <w:i/>
                <w:szCs w:val="24"/>
                <w:lang w:val="kk-KZ"/>
              </w:rPr>
              <w:t>дана</w:t>
            </w:r>
            <w:r w:rsidRPr="00A9527C">
              <w:rPr>
                <w:i/>
                <w:szCs w:val="24"/>
              </w:rPr>
              <w:t>.)</w:t>
            </w:r>
          </w:p>
        </w:tc>
      </w:tr>
      <w:tr w:rsidR="00872E25" w:rsidRPr="00A9527C" w:rsidTr="001325C2">
        <w:trPr>
          <w:trHeight w:val="228"/>
        </w:trPr>
        <w:tc>
          <w:tcPr>
            <w:tcW w:w="687" w:type="dxa"/>
            <w:vAlign w:val="center"/>
          </w:tcPr>
          <w:p w:rsidR="00872E25" w:rsidRPr="00A9527C" w:rsidRDefault="00872E25" w:rsidP="002A7DC6">
            <w:pPr>
              <w:jc w:val="center"/>
              <w:rPr>
                <w:szCs w:val="24"/>
              </w:rPr>
            </w:pPr>
            <w:r w:rsidRPr="00A9527C">
              <w:rPr>
                <w:szCs w:val="24"/>
              </w:rPr>
              <w:t>1.</w:t>
            </w:r>
          </w:p>
        </w:tc>
        <w:tc>
          <w:tcPr>
            <w:tcW w:w="6946" w:type="dxa"/>
            <w:vAlign w:val="center"/>
          </w:tcPr>
          <w:p w:rsidR="00872E25" w:rsidRPr="00A9527C" w:rsidRDefault="00872E25" w:rsidP="002A7DC6">
            <w:pPr>
              <w:rPr>
                <w:szCs w:val="24"/>
                <w:lang w:val="en-US"/>
              </w:rPr>
            </w:pPr>
            <w:r>
              <w:rPr>
                <w:szCs w:val="24"/>
                <w:lang w:val="kk-KZ"/>
              </w:rPr>
              <w:t>Жылулық бүркеулері</w:t>
            </w:r>
          </w:p>
        </w:tc>
        <w:tc>
          <w:tcPr>
            <w:tcW w:w="2126" w:type="dxa"/>
            <w:vAlign w:val="center"/>
          </w:tcPr>
          <w:p w:rsidR="00872E25" w:rsidRPr="00A9527C" w:rsidRDefault="00872E25" w:rsidP="002A7DC6">
            <w:pPr>
              <w:jc w:val="center"/>
              <w:rPr>
                <w:szCs w:val="24"/>
              </w:rPr>
            </w:pPr>
            <w:r w:rsidRPr="00A9527C">
              <w:rPr>
                <w:szCs w:val="24"/>
              </w:rPr>
              <w:t>4</w:t>
            </w:r>
          </w:p>
        </w:tc>
      </w:tr>
    </w:tbl>
    <w:p w:rsidR="00872E25" w:rsidRPr="00872E25" w:rsidRDefault="00872E25" w:rsidP="00872E25">
      <w:pPr>
        <w:jc w:val="both"/>
        <w:rPr>
          <w:color w:val="000000"/>
          <w:sz w:val="16"/>
          <w:szCs w:val="16"/>
          <w:lang w:val="en-US"/>
        </w:rPr>
      </w:pPr>
    </w:p>
    <w:p w:rsidR="00872E25" w:rsidRPr="00851B07" w:rsidRDefault="00872E25" w:rsidP="00872E25">
      <w:pPr>
        <w:ind w:firstLine="709"/>
        <w:jc w:val="both"/>
        <w:rPr>
          <w:color w:val="000000"/>
          <w:szCs w:val="24"/>
          <w:lang w:val="kk-KZ"/>
        </w:rPr>
      </w:pPr>
      <w:r>
        <w:rPr>
          <w:color w:val="000000"/>
          <w:szCs w:val="24"/>
          <w:lang w:val="kk-KZ"/>
        </w:rPr>
        <w:t>Жабдыққа техникалық қызмет көрсеткен кезде Жеткізуші оның пайдаланылуына қойылатын қауіпсіздік талаптарын белгілейтін мемлекеттік стандарттарды басшылыққа алуы қажет.</w:t>
      </w:r>
    </w:p>
    <w:p w:rsidR="00872E25" w:rsidRPr="00A9527C" w:rsidRDefault="00872E25" w:rsidP="00872E25">
      <w:pPr>
        <w:ind w:firstLine="709"/>
        <w:jc w:val="center"/>
        <w:rPr>
          <w:b/>
          <w:color w:val="000000"/>
          <w:szCs w:val="24"/>
        </w:rPr>
      </w:pPr>
      <w:r>
        <w:rPr>
          <w:b/>
          <w:lang w:val="kk-KZ"/>
        </w:rPr>
        <w:t>2-тарау</w:t>
      </w:r>
      <w:r w:rsidRPr="00A9527C">
        <w:rPr>
          <w:b/>
          <w:color w:val="000000"/>
          <w:szCs w:val="24"/>
        </w:rPr>
        <w:t xml:space="preserve">. </w:t>
      </w:r>
      <w:r>
        <w:rPr>
          <w:b/>
          <w:color w:val="000000"/>
          <w:szCs w:val="24"/>
          <w:lang w:val="kk-KZ"/>
        </w:rPr>
        <w:t xml:space="preserve">Тоқсан сайынғы ТҚ регламенті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126"/>
      </w:tblGrid>
      <w:tr w:rsidR="00872E25" w:rsidRPr="00231D54" w:rsidTr="001325C2">
        <w:tc>
          <w:tcPr>
            <w:tcW w:w="709" w:type="dxa"/>
            <w:shd w:val="clear" w:color="auto" w:fill="auto"/>
          </w:tcPr>
          <w:p w:rsidR="00872E25" w:rsidRPr="00231D54" w:rsidRDefault="00872E25" w:rsidP="002A7DC6">
            <w:pPr>
              <w:jc w:val="center"/>
              <w:rPr>
                <w:rFonts w:eastAsia="Calibri"/>
                <w:b/>
                <w:bCs/>
                <w:szCs w:val="24"/>
              </w:rPr>
            </w:pPr>
            <w:r>
              <w:rPr>
                <w:b/>
                <w:szCs w:val="24"/>
                <w:lang w:val="kk-KZ"/>
              </w:rPr>
              <w:t>Р/б</w:t>
            </w:r>
            <w:r>
              <w:rPr>
                <w:b/>
                <w:szCs w:val="24"/>
              </w:rPr>
              <w:t>№</w:t>
            </w:r>
          </w:p>
        </w:tc>
        <w:tc>
          <w:tcPr>
            <w:tcW w:w="6946" w:type="dxa"/>
            <w:shd w:val="clear" w:color="auto" w:fill="auto"/>
            <w:vAlign w:val="center"/>
          </w:tcPr>
          <w:p w:rsidR="00872E25" w:rsidRPr="00851B07" w:rsidRDefault="00872E25" w:rsidP="002A7DC6">
            <w:pPr>
              <w:jc w:val="center"/>
              <w:rPr>
                <w:rFonts w:eastAsia="Calibri"/>
                <w:b/>
                <w:bCs/>
                <w:szCs w:val="24"/>
                <w:lang w:val="kk-KZ"/>
              </w:rPr>
            </w:pPr>
            <w:r>
              <w:rPr>
                <w:rFonts w:eastAsia="Calibri"/>
                <w:b/>
                <w:bCs/>
                <w:szCs w:val="24"/>
                <w:lang w:val="kk-KZ"/>
              </w:rPr>
              <w:t xml:space="preserve">Техникалық қызмет көрсету бойынша өткізілетін іс-шаралардың тізбесі </w:t>
            </w:r>
          </w:p>
        </w:tc>
        <w:tc>
          <w:tcPr>
            <w:tcW w:w="2126" w:type="dxa"/>
          </w:tcPr>
          <w:p w:rsidR="00872E25" w:rsidRDefault="00872E25" w:rsidP="002A7DC6">
            <w:pPr>
              <w:jc w:val="center"/>
              <w:rPr>
                <w:rFonts w:eastAsia="Calibri"/>
                <w:b/>
                <w:bCs/>
                <w:szCs w:val="24"/>
                <w:lang w:val="kk-KZ"/>
              </w:rPr>
            </w:pPr>
            <w:r>
              <w:rPr>
                <w:rFonts w:eastAsia="Calibri"/>
                <w:b/>
                <w:bCs/>
                <w:szCs w:val="24"/>
                <w:lang w:val="kk-KZ"/>
              </w:rPr>
              <w:t>О</w:t>
            </w:r>
            <w:r w:rsidRPr="00950B30">
              <w:rPr>
                <w:rFonts w:eastAsia="Calibri"/>
                <w:b/>
                <w:bCs/>
                <w:szCs w:val="24"/>
                <w:lang w:val="kk-KZ"/>
              </w:rPr>
              <w:t>рындалу мерзімділігі</w:t>
            </w: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1.</w:t>
            </w:r>
          </w:p>
        </w:tc>
        <w:tc>
          <w:tcPr>
            <w:tcW w:w="6946" w:type="dxa"/>
            <w:shd w:val="clear" w:color="auto" w:fill="auto"/>
          </w:tcPr>
          <w:p w:rsidR="00872E25" w:rsidRPr="00851B07" w:rsidRDefault="00872E25" w:rsidP="002A7DC6">
            <w:pPr>
              <w:rPr>
                <w:color w:val="000000"/>
                <w:szCs w:val="24"/>
                <w:lang w:val="kk-KZ"/>
              </w:rPr>
            </w:pPr>
            <w:r>
              <w:rPr>
                <w:color w:val="000000"/>
                <w:szCs w:val="24"/>
                <w:lang w:val="kk-KZ"/>
              </w:rPr>
              <w:t>Жабдықты сыртынан тексеру, бекіткіштерін, қоршауларын және блок құрылымдарын тексеру</w:t>
            </w:r>
          </w:p>
        </w:tc>
        <w:tc>
          <w:tcPr>
            <w:tcW w:w="2126" w:type="dxa"/>
            <w:vMerge w:val="restart"/>
            <w:vAlign w:val="center"/>
          </w:tcPr>
          <w:p w:rsidR="00872E25" w:rsidRDefault="00872E25" w:rsidP="002A7DC6">
            <w:pPr>
              <w:jc w:val="center"/>
              <w:rPr>
                <w:color w:val="000000"/>
                <w:szCs w:val="24"/>
                <w:lang w:val="kk-KZ"/>
              </w:rPr>
            </w:pPr>
            <w:r w:rsidRPr="00950B30">
              <w:rPr>
                <w:color w:val="000000"/>
                <w:szCs w:val="24"/>
                <w:lang w:val="kk-KZ"/>
              </w:rPr>
              <w:t>тоқсанына бір рет</w:t>
            </w: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2.</w:t>
            </w:r>
          </w:p>
        </w:tc>
        <w:tc>
          <w:tcPr>
            <w:tcW w:w="6946" w:type="dxa"/>
            <w:shd w:val="clear" w:color="auto" w:fill="auto"/>
          </w:tcPr>
          <w:p w:rsidR="00872E25" w:rsidRPr="00851B07" w:rsidRDefault="00872E25" w:rsidP="002A7DC6">
            <w:pPr>
              <w:rPr>
                <w:color w:val="000000"/>
                <w:szCs w:val="24"/>
                <w:lang w:val="kk-KZ"/>
              </w:rPr>
            </w:pPr>
            <w:r>
              <w:rPr>
                <w:color w:val="000000"/>
                <w:szCs w:val="24"/>
                <w:lang w:val="kk-KZ"/>
              </w:rPr>
              <w:t>Фазалары бойынша электр қуатын тексеру (кернеу мен тоқ бойынша теңгерімсіздігін тексеру)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3.</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Жылулық бүркеуінің барлық режимдердегі жұмысын тексеру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4.</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Басқару пультін тестілеу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6.</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 xml:space="preserve">Блоктың кіру және шығу жалюзилерін тазалау </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7.</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Корпусын және блоктың алдыңғы панелін тазалау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8.</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Блоктың ауа сүзгілерін тазалау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Pr>
                <w:rFonts w:eastAsia="Calibri"/>
                <w:szCs w:val="24"/>
                <w:lang w:val="en-US"/>
              </w:rPr>
              <w:t>9</w:t>
            </w:r>
            <w:r w:rsidRPr="00231D54">
              <w:rPr>
                <w:rFonts w:eastAsia="Calibri"/>
                <w:szCs w:val="24"/>
              </w:rPr>
              <w:t>.</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Ұстатқыш қораптардағы сымдардың бұрандалы қосылысын тарту, қажет болғанда сақтандырғыштарын, ұштарын ауыстыру, байланыстарын тазарту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10.</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Бөгде шуылдар диагностикасы және оларды жою</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11.</w:t>
            </w:r>
          </w:p>
        </w:tc>
        <w:tc>
          <w:tcPr>
            <w:tcW w:w="6946" w:type="dxa"/>
            <w:shd w:val="clear" w:color="auto" w:fill="auto"/>
          </w:tcPr>
          <w:p w:rsidR="00872E25" w:rsidRPr="000C5471" w:rsidRDefault="00872E25" w:rsidP="002A7DC6">
            <w:pPr>
              <w:rPr>
                <w:color w:val="000000"/>
                <w:szCs w:val="24"/>
                <w:lang w:val="kk-KZ"/>
              </w:rPr>
            </w:pPr>
            <w:r>
              <w:rPr>
                <w:color w:val="000000"/>
                <w:szCs w:val="24"/>
                <w:lang w:val="kk-KZ"/>
              </w:rPr>
              <w:t>Желдеткіш қалақшаларын тексеру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12.</w:t>
            </w:r>
          </w:p>
        </w:tc>
        <w:tc>
          <w:tcPr>
            <w:tcW w:w="6946" w:type="dxa"/>
            <w:shd w:val="clear" w:color="auto" w:fill="auto"/>
          </w:tcPr>
          <w:p w:rsidR="00872E25" w:rsidRPr="00783536" w:rsidRDefault="00872E25" w:rsidP="002A7DC6">
            <w:pPr>
              <w:rPr>
                <w:color w:val="000000"/>
                <w:szCs w:val="24"/>
                <w:lang w:val="kk-KZ"/>
              </w:rPr>
            </w:pPr>
            <w:r>
              <w:rPr>
                <w:color w:val="000000"/>
                <w:szCs w:val="24"/>
                <w:lang w:val="kk-KZ"/>
              </w:rPr>
              <w:t>Жылу алмастырғыштарды және басқа тораптарды тазалау</w:t>
            </w:r>
          </w:p>
        </w:tc>
        <w:tc>
          <w:tcPr>
            <w:tcW w:w="2126" w:type="dxa"/>
            <w:vMerge/>
          </w:tcPr>
          <w:p w:rsidR="00872E25" w:rsidRDefault="00872E25" w:rsidP="002A7DC6">
            <w:pPr>
              <w:rPr>
                <w:color w:val="000000"/>
                <w:szCs w:val="24"/>
                <w:lang w:val="kk-KZ"/>
              </w:rPr>
            </w:pPr>
          </w:p>
        </w:tc>
      </w:tr>
      <w:tr w:rsidR="00872E25" w:rsidRPr="00231D54" w:rsidTr="001325C2">
        <w:tc>
          <w:tcPr>
            <w:tcW w:w="709" w:type="dxa"/>
            <w:shd w:val="clear" w:color="auto" w:fill="auto"/>
          </w:tcPr>
          <w:p w:rsidR="00872E25" w:rsidRPr="00231D54" w:rsidRDefault="00872E25" w:rsidP="002A7DC6">
            <w:pPr>
              <w:jc w:val="center"/>
              <w:rPr>
                <w:szCs w:val="24"/>
              </w:rPr>
            </w:pPr>
            <w:r w:rsidRPr="00231D54">
              <w:rPr>
                <w:szCs w:val="24"/>
              </w:rPr>
              <w:t>13.</w:t>
            </w:r>
          </w:p>
        </w:tc>
        <w:tc>
          <w:tcPr>
            <w:tcW w:w="6946" w:type="dxa"/>
            <w:shd w:val="clear" w:color="auto" w:fill="auto"/>
          </w:tcPr>
          <w:p w:rsidR="00872E25" w:rsidRPr="00CE6311" w:rsidRDefault="00872E25" w:rsidP="002A7DC6">
            <w:pPr>
              <w:rPr>
                <w:color w:val="000000"/>
                <w:szCs w:val="24"/>
                <w:lang w:val="kk-KZ"/>
              </w:rPr>
            </w:pPr>
            <w:r>
              <w:rPr>
                <w:color w:val="000000"/>
                <w:szCs w:val="24"/>
                <w:lang w:val="kk-KZ"/>
              </w:rPr>
              <w:t>Ауа жылуалмастырғышының желдеткіштерінің электрқозғалтқыштарының мойынтіректерінің тозуын бақылау</w:t>
            </w:r>
          </w:p>
        </w:tc>
        <w:tc>
          <w:tcPr>
            <w:tcW w:w="2126" w:type="dxa"/>
            <w:vMerge/>
          </w:tcPr>
          <w:p w:rsidR="00872E25" w:rsidRDefault="00872E25" w:rsidP="002A7DC6">
            <w:pPr>
              <w:rPr>
                <w:color w:val="000000"/>
                <w:szCs w:val="24"/>
                <w:lang w:val="kk-KZ"/>
              </w:rPr>
            </w:pPr>
          </w:p>
        </w:tc>
      </w:tr>
      <w:tr w:rsidR="00872E25" w:rsidRPr="00787C19" w:rsidTr="001325C2">
        <w:tc>
          <w:tcPr>
            <w:tcW w:w="709" w:type="dxa"/>
            <w:shd w:val="clear" w:color="auto" w:fill="auto"/>
          </w:tcPr>
          <w:p w:rsidR="00872E25" w:rsidRPr="00231D54" w:rsidRDefault="00872E25" w:rsidP="002A7DC6">
            <w:pPr>
              <w:jc w:val="center"/>
              <w:rPr>
                <w:rFonts w:eastAsia="Calibri"/>
                <w:szCs w:val="24"/>
              </w:rPr>
            </w:pPr>
            <w:r w:rsidRPr="00231D54">
              <w:rPr>
                <w:rFonts w:eastAsia="Calibri"/>
                <w:szCs w:val="24"/>
              </w:rPr>
              <w:t>14.</w:t>
            </w:r>
          </w:p>
        </w:tc>
        <w:tc>
          <w:tcPr>
            <w:tcW w:w="6946" w:type="dxa"/>
            <w:shd w:val="clear" w:color="auto" w:fill="auto"/>
          </w:tcPr>
          <w:p w:rsidR="00872E25" w:rsidRPr="0014189F" w:rsidRDefault="00872E25" w:rsidP="002A7DC6">
            <w:pPr>
              <w:rPr>
                <w:color w:val="000000"/>
                <w:szCs w:val="24"/>
                <w:lang w:val="kk-KZ"/>
              </w:rPr>
            </w:pPr>
            <w:r w:rsidRPr="00950B30">
              <w:rPr>
                <w:color w:val="000000"/>
                <w:szCs w:val="24"/>
                <w:lang w:val="kk-KZ"/>
              </w:rPr>
              <w:t>Ауыстыру немесе жөндеу жолымен жабдықтардың және/немесе жиынтықтаушылардың ақауларын жою</w:t>
            </w:r>
          </w:p>
        </w:tc>
        <w:tc>
          <w:tcPr>
            <w:tcW w:w="2126" w:type="dxa"/>
            <w:vAlign w:val="center"/>
          </w:tcPr>
          <w:p w:rsidR="00872E25" w:rsidRPr="00950B30" w:rsidRDefault="00872E25" w:rsidP="002A7DC6">
            <w:pPr>
              <w:jc w:val="center"/>
              <w:rPr>
                <w:color w:val="000000"/>
                <w:szCs w:val="24"/>
                <w:lang w:val="kk-KZ"/>
              </w:rPr>
            </w:pPr>
            <w:r w:rsidRPr="00950B30">
              <w:rPr>
                <w:color w:val="000000"/>
                <w:szCs w:val="24"/>
                <w:lang w:val="kk-KZ"/>
              </w:rPr>
              <w:t>Тапсырыс берушінің өтінімі бойынша өтінімде көрсетілген мерзімде</w:t>
            </w:r>
          </w:p>
        </w:tc>
      </w:tr>
    </w:tbl>
    <w:p w:rsidR="00872E25" w:rsidRPr="001325C2" w:rsidRDefault="00872E25" w:rsidP="00872E25">
      <w:pPr>
        <w:ind w:firstLine="709"/>
        <w:jc w:val="center"/>
        <w:rPr>
          <w:b/>
          <w:color w:val="000000"/>
          <w:sz w:val="16"/>
          <w:szCs w:val="16"/>
          <w:lang w:val="kk-KZ"/>
        </w:rPr>
      </w:pPr>
    </w:p>
    <w:p w:rsidR="00872E25" w:rsidRPr="00D952BC" w:rsidRDefault="00872E25" w:rsidP="00872E25">
      <w:pPr>
        <w:ind w:right="141"/>
        <w:jc w:val="center"/>
        <w:rPr>
          <w:b/>
          <w:szCs w:val="24"/>
          <w:lang w:val="kk-KZ"/>
        </w:rPr>
      </w:pPr>
      <w:r>
        <w:rPr>
          <w:b/>
          <w:lang w:val="kk-KZ"/>
        </w:rPr>
        <w:t>3-тарау</w:t>
      </w:r>
      <w:r w:rsidRPr="00872E25">
        <w:rPr>
          <w:b/>
          <w:szCs w:val="24"/>
          <w:lang w:val="kk-KZ"/>
        </w:rPr>
        <w:t xml:space="preserve">. </w:t>
      </w:r>
      <w:r>
        <w:rPr>
          <w:b/>
          <w:szCs w:val="24"/>
          <w:lang w:val="kk-KZ"/>
        </w:rPr>
        <w:t>Басқа ережелер</w:t>
      </w:r>
    </w:p>
    <w:p w:rsidR="00872E25" w:rsidRDefault="00872E25" w:rsidP="00872E25">
      <w:pPr>
        <w:tabs>
          <w:tab w:val="left" w:pos="993"/>
        </w:tabs>
        <w:ind w:firstLine="709"/>
        <w:jc w:val="both"/>
        <w:rPr>
          <w:szCs w:val="24"/>
          <w:lang w:val="kk-KZ"/>
        </w:rPr>
      </w:pPr>
      <w:r>
        <w:rPr>
          <w:szCs w:val="24"/>
          <w:lang w:val="kk-KZ"/>
        </w:rPr>
        <w:t>Қызметтерді көрсеткен кезде Жеткізуші қауіпсіздік техникасы және өрт қауіпсіздігі бойынша қажетті іс-шараларды орындауды қамтамасыз етуге міндетті.</w:t>
      </w:r>
    </w:p>
    <w:p w:rsidR="00DF0E6A" w:rsidRPr="00872E25" w:rsidRDefault="00872E25" w:rsidP="00872E25">
      <w:pPr>
        <w:tabs>
          <w:tab w:val="left" w:pos="993"/>
        </w:tabs>
        <w:ind w:firstLine="709"/>
        <w:jc w:val="both"/>
        <w:rPr>
          <w:szCs w:val="24"/>
          <w:lang w:val="kk-KZ"/>
        </w:rPr>
      </w:pPr>
      <w:r>
        <w:rPr>
          <w:szCs w:val="24"/>
          <w:lang w:val="kk-KZ"/>
        </w:rPr>
        <w:t>Қажет фурнитураны (тығыздағыш, майлау материалдары және т.б) Жеткізуші өз есебінен ұсынады.</w:t>
      </w:r>
    </w:p>
    <w:p w:rsidR="00872E25" w:rsidRPr="00872E25" w:rsidRDefault="00872E25" w:rsidP="00872E25">
      <w:pPr>
        <w:tabs>
          <w:tab w:val="left" w:pos="993"/>
        </w:tabs>
        <w:ind w:firstLine="709"/>
        <w:jc w:val="both"/>
        <w:rPr>
          <w:szCs w:val="24"/>
          <w:lang w:val="kk-KZ"/>
        </w:rPr>
      </w:pPr>
    </w:p>
    <w:p w:rsidR="00442588" w:rsidRPr="0059613F" w:rsidRDefault="00442588" w:rsidP="00442588">
      <w:pPr>
        <w:rPr>
          <w:b/>
          <w:bCs/>
        </w:rPr>
      </w:pPr>
      <w:proofErr w:type="spellStart"/>
      <w:r w:rsidRPr="00442588">
        <w:rPr>
          <w:b/>
        </w:rPr>
        <w:t>Тапсырыс</w:t>
      </w:r>
      <w:proofErr w:type="spellEnd"/>
      <w:r w:rsidRPr="0059613F">
        <w:rPr>
          <w:b/>
        </w:rPr>
        <w:t xml:space="preserve"> </w:t>
      </w:r>
      <w:proofErr w:type="spellStart"/>
      <w:r w:rsidRPr="00442588">
        <w:rPr>
          <w:b/>
        </w:rPr>
        <w:t>беруші</w:t>
      </w:r>
      <w:proofErr w:type="spellEnd"/>
      <w:r w:rsidRPr="0059613F">
        <w:rPr>
          <w:b/>
        </w:rPr>
        <w:t xml:space="preserve"> </w:t>
      </w:r>
      <w:proofErr w:type="spellStart"/>
      <w:r w:rsidRPr="00442588">
        <w:rPr>
          <w:b/>
        </w:rPr>
        <w:t>атынан</w:t>
      </w:r>
      <w:proofErr w:type="spellEnd"/>
      <w:r w:rsidRPr="0059613F">
        <w:rPr>
          <w:b/>
        </w:rPr>
        <w:t xml:space="preserve">   _______________    </w:t>
      </w:r>
      <w:r w:rsidRPr="00442588">
        <w:rPr>
          <w:b/>
          <w:bCs/>
        </w:rPr>
        <w:t>А</w:t>
      </w:r>
      <w:r w:rsidRPr="0059613F">
        <w:rPr>
          <w:b/>
          <w:bCs/>
        </w:rPr>
        <w:t xml:space="preserve">. </w:t>
      </w:r>
      <w:r w:rsidRPr="00442588">
        <w:rPr>
          <w:b/>
          <w:bCs/>
        </w:rPr>
        <w:t>Жолдыбалина</w:t>
      </w:r>
    </w:p>
    <w:p w:rsidR="00DF0E6A" w:rsidRDefault="00DF0E6A" w:rsidP="00442588">
      <w:pPr>
        <w:rPr>
          <w:b/>
          <w:bCs/>
        </w:rPr>
      </w:pPr>
    </w:p>
    <w:p w:rsidR="001325C2" w:rsidRPr="001325C2" w:rsidRDefault="001325C2" w:rsidP="00442588">
      <w:pPr>
        <w:rPr>
          <w:b/>
          <w:bCs/>
        </w:rPr>
      </w:pPr>
    </w:p>
    <w:p w:rsidR="00442588" w:rsidRDefault="00442588" w:rsidP="00442588">
      <w:pPr>
        <w:rPr>
          <w:szCs w:val="24"/>
          <w:lang w:val="en-US"/>
        </w:rPr>
      </w:pPr>
      <w:r>
        <w:rPr>
          <w:b/>
          <w:bCs/>
          <w:szCs w:val="24"/>
          <w:lang w:val="kk-KZ"/>
        </w:rPr>
        <w:t>Жеткізуші атынан</w:t>
      </w:r>
      <w:r w:rsidRPr="00092381">
        <w:rPr>
          <w:b/>
          <w:bCs/>
          <w:szCs w:val="24"/>
          <w:lang w:val="kk-KZ"/>
        </w:rPr>
        <w:t xml:space="preserve"> </w:t>
      </w:r>
      <w:r w:rsidRPr="00872E25">
        <w:rPr>
          <w:b/>
          <w:bCs/>
          <w:szCs w:val="24"/>
        </w:rPr>
        <w:t xml:space="preserve">               </w:t>
      </w:r>
      <w:r>
        <w:rPr>
          <w:szCs w:val="24"/>
          <w:lang w:val="kk-KZ"/>
        </w:rPr>
        <w:t>_</w:t>
      </w:r>
      <w:r w:rsidRPr="00092381">
        <w:rPr>
          <w:szCs w:val="24"/>
          <w:lang w:val="kk-KZ"/>
        </w:rPr>
        <w:t>___</w:t>
      </w:r>
      <w:r w:rsidRPr="00872E25">
        <w:rPr>
          <w:szCs w:val="24"/>
        </w:rPr>
        <w:t>__</w:t>
      </w:r>
      <w:r w:rsidRPr="00092381">
        <w:rPr>
          <w:szCs w:val="24"/>
          <w:lang w:val="kk-KZ"/>
        </w:rPr>
        <w:t xml:space="preserve">_________ </w:t>
      </w:r>
      <w:r w:rsidRPr="00872E25">
        <w:rPr>
          <w:szCs w:val="24"/>
        </w:rPr>
        <w:t xml:space="preserve">    </w:t>
      </w:r>
    </w:p>
    <w:p w:rsidR="00787C19" w:rsidRPr="00787C19" w:rsidRDefault="00787C19" w:rsidP="00442588">
      <w:pPr>
        <w:rPr>
          <w:b/>
          <w:bCs/>
          <w:lang w:val="en-US"/>
        </w:rPr>
      </w:pPr>
    </w:p>
    <w:p w:rsidR="00DF0E6A" w:rsidRPr="00DF0E6A" w:rsidRDefault="00DF0E6A" w:rsidP="00442588">
      <w:pPr>
        <w:rPr>
          <w:sz w:val="20"/>
        </w:rPr>
      </w:pPr>
    </w:p>
    <w:p w:rsidR="00442588" w:rsidRPr="00E279F3" w:rsidRDefault="00442588" w:rsidP="00442588">
      <w:pPr>
        <w:jc w:val="right"/>
        <w:rPr>
          <w:bCs/>
          <w:iCs/>
          <w:sz w:val="22"/>
          <w:szCs w:val="22"/>
          <w:lang w:val="kk-KZ"/>
        </w:rPr>
      </w:pPr>
      <w:r w:rsidRPr="00E279F3">
        <w:rPr>
          <w:bCs/>
          <w:iCs/>
          <w:sz w:val="22"/>
          <w:szCs w:val="22"/>
          <w:lang w:val="kk-KZ"/>
        </w:rPr>
        <w:lastRenderedPageBreak/>
        <w:t>20</w:t>
      </w:r>
      <w:r w:rsidR="001325C2">
        <w:rPr>
          <w:bCs/>
          <w:iCs/>
          <w:sz w:val="22"/>
          <w:szCs w:val="22"/>
          <w:lang w:val="kk-KZ"/>
        </w:rPr>
        <w:t>2</w:t>
      </w:r>
      <w:r w:rsidR="00787C19">
        <w:rPr>
          <w:bCs/>
          <w:iCs/>
          <w:sz w:val="22"/>
          <w:szCs w:val="22"/>
          <w:lang w:val="en-US"/>
        </w:rPr>
        <w:t>2</w:t>
      </w:r>
      <w:r w:rsidRPr="00E279F3">
        <w:rPr>
          <w:bCs/>
          <w:iCs/>
          <w:sz w:val="22"/>
          <w:szCs w:val="22"/>
          <w:lang w:val="kk-KZ"/>
        </w:rPr>
        <w:t xml:space="preserve"> ж. «____» _____________</w:t>
      </w:r>
    </w:p>
    <w:p w:rsidR="00442588" w:rsidRPr="00E279F3" w:rsidRDefault="00442588" w:rsidP="00442588">
      <w:pPr>
        <w:widowControl w:val="0"/>
        <w:tabs>
          <w:tab w:val="left" w:pos="892"/>
        </w:tabs>
        <w:autoSpaceDE w:val="0"/>
        <w:autoSpaceDN w:val="0"/>
        <w:adjustRightInd w:val="0"/>
        <w:spacing w:line="273" w:lineRule="exact"/>
        <w:jc w:val="right"/>
        <w:rPr>
          <w:bCs/>
          <w:iCs/>
          <w:sz w:val="22"/>
          <w:szCs w:val="22"/>
          <w:lang w:val="kk-KZ"/>
        </w:rPr>
      </w:pPr>
      <w:r w:rsidRPr="00E279F3">
        <w:rPr>
          <w:bCs/>
          <w:iCs/>
          <w:sz w:val="22"/>
          <w:szCs w:val="22"/>
          <w:lang w:val="kk-KZ"/>
        </w:rPr>
        <w:t>№ ______ҰБ/ _________Шартқа</w:t>
      </w:r>
    </w:p>
    <w:p w:rsidR="00442588" w:rsidRPr="00442588" w:rsidRDefault="001325C2" w:rsidP="00442588">
      <w:pPr>
        <w:jc w:val="right"/>
        <w:rPr>
          <w:bCs/>
          <w:iCs/>
          <w:sz w:val="22"/>
          <w:szCs w:val="22"/>
        </w:rPr>
      </w:pPr>
      <w:r>
        <w:rPr>
          <w:bCs/>
          <w:iCs/>
          <w:sz w:val="22"/>
          <w:szCs w:val="22"/>
          <w:lang w:val="kk-KZ"/>
        </w:rPr>
        <w:t xml:space="preserve"> </w:t>
      </w:r>
      <w:r w:rsidR="00442588" w:rsidRPr="00E279F3">
        <w:rPr>
          <w:bCs/>
          <w:iCs/>
          <w:sz w:val="22"/>
          <w:szCs w:val="22"/>
          <w:lang w:val="kk-KZ"/>
        </w:rPr>
        <w:t>2  Қосымша</w:t>
      </w:r>
    </w:p>
    <w:p w:rsidR="00442588" w:rsidRPr="00A66FAC" w:rsidRDefault="00442588" w:rsidP="00442588">
      <w:pPr>
        <w:jc w:val="center"/>
        <w:rPr>
          <w:b/>
          <w:bCs/>
          <w:lang w:val="kk-KZ"/>
        </w:rPr>
      </w:pPr>
    </w:p>
    <w:p w:rsidR="00442588" w:rsidRPr="00442588" w:rsidRDefault="00442588" w:rsidP="00442588">
      <w:pPr>
        <w:jc w:val="center"/>
        <w:rPr>
          <w:b/>
          <w:bCs/>
          <w:lang w:val="kk-KZ"/>
        </w:rPr>
      </w:pPr>
      <w:r w:rsidRPr="00442588">
        <w:rPr>
          <w:b/>
          <w:bCs/>
          <w:lang w:val="kk-KZ"/>
        </w:rPr>
        <w:t>Қызметтердің құнын есептеу</w:t>
      </w:r>
    </w:p>
    <w:p w:rsidR="00872E25" w:rsidRPr="00787C19" w:rsidRDefault="00872E25" w:rsidP="00872E25">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348"/>
        <w:gridCol w:w="3827"/>
      </w:tblGrid>
      <w:tr w:rsidR="00872E25" w:rsidRPr="0069588B" w:rsidTr="00872E25">
        <w:tc>
          <w:tcPr>
            <w:tcW w:w="3714" w:type="dxa"/>
          </w:tcPr>
          <w:p w:rsidR="00872E25" w:rsidRPr="0069588B" w:rsidRDefault="00872E25" w:rsidP="00872E25">
            <w:pPr>
              <w:pStyle w:val="10"/>
              <w:jc w:val="center"/>
              <w:rPr>
                <w:b/>
                <w:sz w:val="22"/>
                <w:szCs w:val="22"/>
              </w:rPr>
            </w:pPr>
            <w:r>
              <w:rPr>
                <w:b/>
                <w:sz w:val="22"/>
                <w:szCs w:val="22"/>
                <w:lang w:val="kk-KZ"/>
              </w:rPr>
              <w:t>Қызметтің атауы</w:t>
            </w:r>
          </w:p>
        </w:tc>
        <w:tc>
          <w:tcPr>
            <w:tcW w:w="2348" w:type="dxa"/>
          </w:tcPr>
          <w:p w:rsidR="00872E25" w:rsidRPr="0069588B" w:rsidRDefault="00872E25" w:rsidP="00872E25">
            <w:pPr>
              <w:pStyle w:val="10"/>
              <w:tabs>
                <w:tab w:val="center" w:pos="1272"/>
              </w:tabs>
              <w:jc w:val="center"/>
              <w:rPr>
                <w:b/>
                <w:sz w:val="22"/>
                <w:szCs w:val="22"/>
              </w:rPr>
            </w:pPr>
            <w:proofErr w:type="spellStart"/>
            <w:r w:rsidRPr="00872E25">
              <w:rPr>
                <w:b/>
                <w:sz w:val="22"/>
                <w:szCs w:val="22"/>
              </w:rPr>
              <w:t>Төлем</w:t>
            </w:r>
            <w:proofErr w:type="spellEnd"/>
            <w:r w:rsidRPr="00872E25">
              <w:rPr>
                <w:b/>
                <w:sz w:val="22"/>
                <w:szCs w:val="22"/>
              </w:rPr>
              <w:t xml:space="preserve"> </w:t>
            </w:r>
            <w:proofErr w:type="spellStart"/>
            <w:r w:rsidRPr="00872E25">
              <w:rPr>
                <w:b/>
                <w:sz w:val="22"/>
                <w:szCs w:val="22"/>
              </w:rPr>
              <w:t>мерзімділігі</w:t>
            </w:r>
            <w:proofErr w:type="spellEnd"/>
          </w:p>
        </w:tc>
        <w:tc>
          <w:tcPr>
            <w:tcW w:w="3827" w:type="dxa"/>
          </w:tcPr>
          <w:p w:rsidR="00872E25" w:rsidRPr="00872E25" w:rsidRDefault="00872E25" w:rsidP="00872E25">
            <w:pPr>
              <w:pStyle w:val="10"/>
              <w:jc w:val="center"/>
              <w:rPr>
                <w:b/>
                <w:sz w:val="22"/>
                <w:szCs w:val="22"/>
              </w:rPr>
            </w:pPr>
            <w:proofErr w:type="spellStart"/>
            <w:r w:rsidRPr="00872E25">
              <w:rPr>
                <w:b/>
                <w:sz w:val="22"/>
                <w:szCs w:val="22"/>
              </w:rPr>
              <w:t>Төлем</w:t>
            </w:r>
            <w:proofErr w:type="spellEnd"/>
            <w:r w:rsidRPr="00872E25">
              <w:rPr>
                <w:b/>
                <w:sz w:val="22"/>
                <w:szCs w:val="22"/>
              </w:rPr>
              <w:t xml:space="preserve"> </w:t>
            </w:r>
            <w:proofErr w:type="spellStart"/>
            <w:r w:rsidRPr="00872E25">
              <w:rPr>
                <w:b/>
                <w:sz w:val="22"/>
                <w:szCs w:val="22"/>
              </w:rPr>
              <w:t>сомасы</w:t>
            </w:r>
            <w:proofErr w:type="spellEnd"/>
            <w:r w:rsidR="00114658">
              <w:rPr>
                <w:b/>
                <w:sz w:val="22"/>
                <w:szCs w:val="22"/>
              </w:rPr>
              <w:t>,</w:t>
            </w:r>
          </w:p>
          <w:p w:rsidR="00872E25" w:rsidRPr="0069588B" w:rsidRDefault="00872E25" w:rsidP="00872E25">
            <w:pPr>
              <w:jc w:val="center"/>
              <w:rPr>
                <w:b/>
                <w:bCs/>
                <w:sz w:val="22"/>
                <w:szCs w:val="22"/>
              </w:rPr>
            </w:pPr>
            <w:r w:rsidRPr="00872E25">
              <w:rPr>
                <w:b/>
                <w:sz w:val="22"/>
                <w:szCs w:val="22"/>
              </w:rPr>
              <w:t xml:space="preserve"> </w:t>
            </w:r>
            <w:r w:rsidR="00114658" w:rsidRPr="00114658">
              <w:rPr>
                <w:b/>
                <w:snapToGrid w:val="0"/>
                <w:sz w:val="22"/>
                <w:szCs w:val="22"/>
              </w:rPr>
              <w:t xml:space="preserve">ҚҚС </w:t>
            </w:r>
            <w:r w:rsidR="00787C19" w:rsidRPr="00787C19">
              <w:rPr>
                <w:b/>
                <w:snapToGrid w:val="0"/>
                <w:sz w:val="22"/>
                <w:szCs w:val="22"/>
              </w:rPr>
              <w:t>қосқанда/қоспағанда</w:t>
            </w:r>
            <w:r w:rsidR="00114658" w:rsidRPr="00114658">
              <w:rPr>
                <w:b/>
                <w:snapToGrid w:val="0"/>
                <w:sz w:val="22"/>
                <w:szCs w:val="22"/>
              </w:rPr>
              <w:t xml:space="preserve"> </w:t>
            </w:r>
            <w:r w:rsidRPr="00114658">
              <w:rPr>
                <w:b/>
                <w:snapToGrid w:val="0"/>
                <w:sz w:val="22"/>
                <w:szCs w:val="22"/>
              </w:rPr>
              <w:t>(</w:t>
            </w:r>
            <w:proofErr w:type="spellStart"/>
            <w:r w:rsidRPr="00114658">
              <w:rPr>
                <w:b/>
                <w:snapToGrid w:val="0"/>
                <w:sz w:val="22"/>
                <w:szCs w:val="22"/>
              </w:rPr>
              <w:t>теңге</w:t>
            </w:r>
            <w:proofErr w:type="spellEnd"/>
            <w:r w:rsidRPr="00872E25">
              <w:rPr>
                <w:b/>
                <w:sz w:val="22"/>
                <w:szCs w:val="22"/>
              </w:rPr>
              <w:t>)</w:t>
            </w:r>
          </w:p>
        </w:tc>
      </w:tr>
      <w:tr w:rsidR="00872E25" w:rsidRPr="0069588B" w:rsidTr="00872E25">
        <w:trPr>
          <w:cantSplit/>
          <w:trHeight w:val="729"/>
        </w:trPr>
        <w:tc>
          <w:tcPr>
            <w:tcW w:w="3714" w:type="dxa"/>
            <w:vAlign w:val="center"/>
          </w:tcPr>
          <w:p w:rsidR="00872E25" w:rsidRPr="00872E25" w:rsidRDefault="00872E25" w:rsidP="00872E25">
            <w:pPr>
              <w:jc w:val="center"/>
              <w:rPr>
                <w:sz w:val="22"/>
                <w:szCs w:val="22"/>
                <w:lang w:val="kk-KZ"/>
              </w:rPr>
            </w:pPr>
            <w:r w:rsidRPr="00872E25">
              <w:rPr>
                <w:szCs w:val="24"/>
                <w:lang w:val="kk-KZ"/>
              </w:rPr>
              <w:t>Жылулық бүркеулеріне техникалық қызмет көрсету</w:t>
            </w:r>
          </w:p>
        </w:tc>
        <w:tc>
          <w:tcPr>
            <w:tcW w:w="2348" w:type="dxa"/>
            <w:vAlign w:val="center"/>
          </w:tcPr>
          <w:p w:rsidR="00872E25" w:rsidRPr="0069588B" w:rsidRDefault="00872E25" w:rsidP="002A7DC6">
            <w:pPr>
              <w:jc w:val="center"/>
              <w:rPr>
                <w:sz w:val="22"/>
                <w:szCs w:val="22"/>
              </w:rPr>
            </w:pPr>
            <w:proofErr w:type="spellStart"/>
            <w:r w:rsidRPr="00872E25">
              <w:rPr>
                <w:sz w:val="22"/>
                <w:szCs w:val="22"/>
              </w:rPr>
              <w:t>Тоқсан</w:t>
            </w:r>
            <w:proofErr w:type="spellEnd"/>
            <w:r w:rsidRPr="00872E25">
              <w:rPr>
                <w:sz w:val="22"/>
                <w:szCs w:val="22"/>
              </w:rPr>
              <w:t xml:space="preserve"> </w:t>
            </w:r>
            <w:proofErr w:type="spellStart"/>
            <w:r w:rsidRPr="00872E25">
              <w:rPr>
                <w:sz w:val="22"/>
                <w:szCs w:val="22"/>
              </w:rPr>
              <w:t>сайын</w:t>
            </w:r>
            <w:proofErr w:type="spellEnd"/>
          </w:p>
        </w:tc>
        <w:tc>
          <w:tcPr>
            <w:tcW w:w="3827" w:type="dxa"/>
            <w:vAlign w:val="center"/>
          </w:tcPr>
          <w:p w:rsidR="00872E25" w:rsidRPr="009E55B0" w:rsidRDefault="00872E25" w:rsidP="002A7DC6">
            <w:pPr>
              <w:jc w:val="center"/>
              <w:rPr>
                <w:sz w:val="22"/>
                <w:szCs w:val="22"/>
                <w:lang w:val="kk-KZ"/>
              </w:rPr>
            </w:pPr>
          </w:p>
        </w:tc>
      </w:tr>
      <w:tr w:rsidR="00872E25" w:rsidRPr="0069588B" w:rsidTr="00872E25">
        <w:trPr>
          <w:trHeight w:val="273"/>
        </w:trPr>
        <w:tc>
          <w:tcPr>
            <w:tcW w:w="6062" w:type="dxa"/>
            <w:gridSpan w:val="2"/>
          </w:tcPr>
          <w:p w:rsidR="00872E25" w:rsidRPr="00114658" w:rsidRDefault="00872E25" w:rsidP="00114658">
            <w:pPr>
              <w:jc w:val="right"/>
              <w:rPr>
                <w:b/>
                <w:szCs w:val="24"/>
                <w:lang w:val="kk-KZ"/>
              </w:rPr>
            </w:pPr>
            <w:r w:rsidRPr="00114658">
              <w:rPr>
                <w:b/>
                <w:szCs w:val="24"/>
                <w:lang w:val="kk-KZ"/>
              </w:rPr>
              <w:t>БАРЛЫҒЫ:</w:t>
            </w:r>
          </w:p>
        </w:tc>
        <w:tc>
          <w:tcPr>
            <w:tcW w:w="3827" w:type="dxa"/>
            <w:vAlign w:val="center"/>
          </w:tcPr>
          <w:p w:rsidR="00872E25" w:rsidRPr="00114658" w:rsidRDefault="00872E25" w:rsidP="00114658">
            <w:pPr>
              <w:jc w:val="center"/>
              <w:rPr>
                <w:b/>
                <w:szCs w:val="24"/>
                <w:lang w:val="kk-KZ"/>
              </w:rPr>
            </w:pPr>
          </w:p>
        </w:tc>
      </w:tr>
    </w:tbl>
    <w:p w:rsidR="00442588" w:rsidRPr="00872E25" w:rsidRDefault="00442588" w:rsidP="00DF0E6A">
      <w:pPr>
        <w:jc w:val="both"/>
        <w:rPr>
          <w:b/>
          <w:bCs/>
          <w:i/>
          <w:iCs/>
          <w:lang w:val="kk-KZ"/>
        </w:rPr>
      </w:pPr>
    </w:p>
    <w:p w:rsidR="00DF0E6A" w:rsidRDefault="00DF0E6A" w:rsidP="00DF0E6A">
      <w:pPr>
        <w:jc w:val="both"/>
      </w:pPr>
    </w:p>
    <w:p w:rsidR="00442588" w:rsidRDefault="00442588" w:rsidP="00442588">
      <w:pPr>
        <w:tabs>
          <w:tab w:val="center" w:pos="1800"/>
        </w:tabs>
        <w:ind w:left="1800" w:hanging="1800"/>
        <w:jc w:val="both"/>
      </w:pPr>
    </w:p>
    <w:p w:rsidR="00DF0E6A" w:rsidRPr="00DF0E6A" w:rsidRDefault="00DF0E6A" w:rsidP="00DF0E6A">
      <w:pPr>
        <w:rPr>
          <w:b/>
          <w:bCs/>
        </w:rPr>
      </w:pPr>
      <w:proofErr w:type="spellStart"/>
      <w:r w:rsidRPr="00442588">
        <w:rPr>
          <w:b/>
        </w:rPr>
        <w:t>Тапсырыс</w:t>
      </w:r>
      <w:proofErr w:type="spellEnd"/>
      <w:r w:rsidRPr="00DF0E6A">
        <w:rPr>
          <w:b/>
        </w:rPr>
        <w:t xml:space="preserve"> </w:t>
      </w:r>
      <w:proofErr w:type="spellStart"/>
      <w:r w:rsidRPr="00442588">
        <w:rPr>
          <w:b/>
        </w:rPr>
        <w:t>беруші</w:t>
      </w:r>
      <w:proofErr w:type="spellEnd"/>
      <w:r w:rsidRPr="00DF0E6A">
        <w:rPr>
          <w:b/>
        </w:rPr>
        <w:t xml:space="preserve"> </w:t>
      </w:r>
      <w:proofErr w:type="spellStart"/>
      <w:r w:rsidRPr="00442588">
        <w:rPr>
          <w:b/>
        </w:rPr>
        <w:t>атынан</w:t>
      </w:r>
      <w:proofErr w:type="spellEnd"/>
      <w:r w:rsidRPr="00DF0E6A">
        <w:rPr>
          <w:b/>
        </w:rPr>
        <w:t xml:space="preserve">   _______________    </w:t>
      </w:r>
      <w:r w:rsidRPr="00442588">
        <w:rPr>
          <w:b/>
          <w:bCs/>
        </w:rPr>
        <w:t>А</w:t>
      </w:r>
      <w:r w:rsidRPr="00DF0E6A">
        <w:rPr>
          <w:b/>
          <w:bCs/>
        </w:rPr>
        <w:t xml:space="preserve">. </w:t>
      </w:r>
      <w:r w:rsidRPr="00442588">
        <w:rPr>
          <w:b/>
          <w:bCs/>
        </w:rPr>
        <w:t>Жолдыбалина</w:t>
      </w:r>
    </w:p>
    <w:p w:rsidR="00DF0E6A" w:rsidRPr="00DF0E6A" w:rsidRDefault="00DF0E6A" w:rsidP="00DF0E6A">
      <w:pPr>
        <w:rPr>
          <w:b/>
          <w:bCs/>
        </w:rPr>
      </w:pPr>
    </w:p>
    <w:p w:rsidR="00DF0E6A" w:rsidRDefault="00DF0E6A" w:rsidP="00DF0E6A">
      <w:pPr>
        <w:rPr>
          <w:b/>
          <w:bCs/>
        </w:rPr>
      </w:pPr>
    </w:p>
    <w:p w:rsidR="00DF0E6A" w:rsidRPr="00DF0E6A" w:rsidRDefault="00DF0E6A" w:rsidP="00DF0E6A">
      <w:pPr>
        <w:rPr>
          <w:b/>
          <w:bCs/>
        </w:rPr>
      </w:pPr>
    </w:p>
    <w:p w:rsidR="00DF0E6A" w:rsidRPr="00DF0E6A" w:rsidRDefault="00DF0E6A" w:rsidP="00DF0E6A">
      <w:pPr>
        <w:rPr>
          <w:b/>
          <w:bCs/>
        </w:rPr>
      </w:pPr>
      <w:r>
        <w:rPr>
          <w:b/>
          <w:bCs/>
          <w:szCs w:val="24"/>
          <w:lang w:val="kk-KZ"/>
        </w:rPr>
        <w:t>Жеткізуші атынан</w:t>
      </w:r>
      <w:r w:rsidRPr="00092381">
        <w:rPr>
          <w:b/>
          <w:bCs/>
          <w:szCs w:val="24"/>
          <w:lang w:val="kk-KZ"/>
        </w:rPr>
        <w:t xml:space="preserve"> </w:t>
      </w:r>
      <w:r w:rsidRPr="00DF0E6A">
        <w:rPr>
          <w:b/>
          <w:bCs/>
          <w:szCs w:val="24"/>
        </w:rPr>
        <w:t xml:space="preserve">               </w:t>
      </w:r>
      <w:r>
        <w:rPr>
          <w:szCs w:val="24"/>
          <w:lang w:val="kk-KZ"/>
        </w:rPr>
        <w:t>_</w:t>
      </w:r>
      <w:r w:rsidRPr="00092381">
        <w:rPr>
          <w:szCs w:val="24"/>
          <w:lang w:val="kk-KZ"/>
        </w:rPr>
        <w:t>___</w:t>
      </w:r>
      <w:r w:rsidRPr="00DF0E6A">
        <w:rPr>
          <w:szCs w:val="24"/>
        </w:rPr>
        <w:t>__</w:t>
      </w:r>
      <w:r w:rsidRPr="00092381">
        <w:rPr>
          <w:szCs w:val="24"/>
          <w:lang w:val="kk-KZ"/>
        </w:rPr>
        <w:t xml:space="preserve">_________ </w:t>
      </w:r>
      <w:r w:rsidRPr="00DF0E6A">
        <w:rPr>
          <w:szCs w:val="24"/>
        </w:rPr>
        <w:t xml:space="preserve">    </w:t>
      </w:r>
    </w:p>
    <w:p w:rsidR="00442588" w:rsidRDefault="00442588" w:rsidP="00442588">
      <w:pPr>
        <w:tabs>
          <w:tab w:val="center" w:pos="1800"/>
        </w:tabs>
        <w:ind w:left="1800" w:hanging="1800"/>
        <w:jc w:val="both"/>
      </w:pPr>
    </w:p>
    <w:p w:rsidR="00442588" w:rsidRPr="00442588" w:rsidRDefault="00442588" w:rsidP="00442588">
      <w:pPr>
        <w:jc w:val="right"/>
        <w:rPr>
          <w:bCs/>
          <w:iCs/>
        </w:rPr>
      </w:pPr>
    </w:p>
    <w:sectPr w:rsidR="00442588" w:rsidRPr="00442588" w:rsidSect="00F44B7C">
      <w:pgSz w:w="11906" w:h="16838"/>
      <w:pgMar w:top="426" w:right="73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69" w:rsidRDefault="00B86469" w:rsidP="00E94A51">
      <w:r>
        <w:separator/>
      </w:r>
    </w:p>
  </w:endnote>
  <w:endnote w:type="continuationSeparator" w:id="0">
    <w:p w:rsidR="00B86469" w:rsidRDefault="00B86469" w:rsidP="00E9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69" w:rsidRDefault="00B86469" w:rsidP="00E94A51">
      <w:r>
        <w:separator/>
      </w:r>
    </w:p>
  </w:footnote>
  <w:footnote w:type="continuationSeparator" w:id="0">
    <w:p w:rsidR="00B86469" w:rsidRDefault="00B86469" w:rsidP="00E94A51">
      <w:r>
        <w:continuationSeparator/>
      </w:r>
    </w:p>
  </w:footnote>
  <w:footnote w:id="1">
    <w:p w:rsidR="00E94A51" w:rsidRDefault="00E94A51" w:rsidP="00E94A51">
      <w:pPr>
        <w:pStyle w:val="af"/>
        <w:jc w:val="both"/>
        <w:rPr>
          <w:lang w:val="kk-KZ"/>
        </w:rPr>
      </w:pPr>
      <w:r>
        <w:rPr>
          <w:rStyle w:val="af1"/>
          <w:sz w:val="18"/>
          <w:szCs w:val="18"/>
        </w:rPr>
        <w:footnoteRef/>
      </w:r>
      <w:r>
        <w:rPr>
          <w:sz w:val="18"/>
          <w:szCs w:val="18"/>
        </w:rPr>
        <w:t xml:space="preserve"> </w:t>
      </w:r>
      <w:r>
        <w:rPr>
          <w:sz w:val="18"/>
          <w:szCs w:val="18"/>
          <w:lang w:val="kk-KZ"/>
        </w:rPr>
        <w:t>№ 192 Қағидалар Ұлттық Банктің интернет-ресурсына орналасқан. Сондай-ақ № 192 Қағидалардың 14-тармағында көзделген шектеулер тізбесін Тапсырыс беруші Жеткізушіге қағаз немесе электронды түрде ұсынуы мүмкін.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07A66"/>
    <w:multiLevelType w:val="hybridMultilevel"/>
    <w:tmpl w:val="C450AFA2"/>
    <w:lvl w:ilvl="0" w:tplc="4036BC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4AEA3890"/>
    <w:multiLevelType w:val="hybridMultilevel"/>
    <w:tmpl w:val="4FDC3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3D52F3"/>
    <w:multiLevelType w:val="hybridMultilevel"/>
    <w:tmpl w:val="4FDC3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07"/>
    <w:rsid w:val="0000038C"/>
    <w:rsid w:val="0000479F"/>
    <w:rsid w:val="000202CE"/>
    <w:rsid w:val="000227CE"/>
    <w:rsid w:val="00034BA7"/>
    <w:rsid w:val="00047326"/>
    <w:rsid w:val="000637AD"/>
    <w:rsid w:val="00065EA6"/>
    <w:rsid w:val="000747D0"/>
    <w:rsid w:val="00075C08"/>
    <w:rsid w:val="00083447"/>
    <w:rsid w:val="00092381"/>
    <w:rsid w:val="000A28BF"/>
    <w:rsid w:val="000A607F"/>
    <w:rsid w:val="000C07E4"/>
    <w:rsid w:val="000C68E1"/>
    <w:rsid w:val="000D729D"/>
    <w:rsid w:val="000F3DA4"/>
    <w:rsid w:val="00102DD4"/>
    <w:rsid w:val="00114658"/>
    <w:rsid w:val="00117D04"/>
    <w:rsid w:val="0012298E"/>
    <w:rsid w:val="00122A20"/>
    <w:rsid w:val="001325C2"/>
    <w:rsid w:val="001439AC"/>
    <w:rsid w:val="00147E35"/>
    <w:rsid w:val="0016195F"/>
    <w:rsid w:val="00180780"/>
    <w:rsid w:val="00183308"/>
    <w:rsid w:val="001854BF"/>
    <w:rsid w:val="001A6F0E"/>
    <w:rsid w:val="001B192B"/>
    <w:rsid w:val="001D4E53"/>
    <w:rsid w:val="001E042E"/>
    <w:rsid w:val="001E641D"/>
    <w:rsid w:val="001F03B5"/>
    <w:rsid w:val="001F25BA"/>
    <w:rsid w:val="001F3D5D"/>
    <w:rsid w:val="0020539A"/>
    <w:rsid w:val="00207153"/>
    <w:rsid w:val="00222755"/>
    <w:rsid w:val="002259C5"/>
    <w:rsid w:val="00230884"/>
    <w:rsid w:val="00232456"/>
    <w:rsid w:val="00241CC1"/>
    <w:rsid w:val="00251BF6"/>
    <w:rsid w:val="00260804"/>
    <w:rsid w:val="00272E67"/>
    <w:rsid w:val="0027434F"/>
    <w:rsid w:val="002754B8"/>
    <w:rsid w:val="002855E0"/>
    <w:rsid w:val="002933C5"/>
    <w:rsid w:val="00296E8F"/>
    <w:rsid w:val="002A7DC6"/>
    <w:rsid w:val="002B6FEA"/>
    <w:rsid w:val="002C21BD"/>
    <w:rsid w:val="002D2E32"/>
    <w:rsid w:val="002D5EE4"/>
    <w:rsid w:val="002E02EF"/>
    <w:rsid w:val="002E5164"/>
    <w:rsid w:val="002E6FE2"/>
    <w:rsid w:val="002F01B7"/>
    <w:rsid w:val="00304B7E"/>
    <w:rsid w:val="0032304D"/>
    <w:rsid w:val="003251B0"/>
    <w:rsid w:val="0036698D"/>
    <w:rsid w:val="00377AC7"/>
    <w:rsid w:val="00380047"/>
    <w:rsid w:val="003807B3"/>
    <w:rsid w:val="003863AC"/>
    <w:rsid w:val="003A7209"/>
    <w:rsid w:val="003B43F7"/>
    <w:rsid w:val="003F2DDA"/>
    <w:rsid w:val="003F3FCE"/>
    <w:rsid w:val="00405F60"/>
    <w:rsid w:val="00425917"/>
    <w:rsid w:val="0043397D"/>
    <w:rsid w:val="00437244"/>
    <w:rsid w:val="00442588"/>
    <w:rsid w:val="00443643"/>
    <w:rsid w:val="00463470"/>
    <w:rsid w:val="00485712"/>
    <w:rsid w:val="00485EA3"/>
    <w:rsid w:val="00487210"/>
    <w:rsid w:val="00490F9D"/>
    <w:rsid w:val="0049784E"/>
    <w:rsid w:val="004A16F7"/>
    <w:rsid w:val="004A2B99"/>
    <w:rsid w:val="004A3EED"/>
    <w:rsid w:val="004B029F"/>
    <w:rsid w:val="004C4277"/>
    <w:rsid w:val="004D1484"/>
    <w:rsid w:val="004E39D5"/>
    <w:rsid w:val="004F0F27"/>
    <w:rsid w:val="004F7929"/>
    <w:rsid w:val="005031DD"/>
    <w:rsid w:val="00511E54"/>
    <w:rsid w:val="00535006"/>
    <w:rsid w:val="00536BE2"/>
    <w:rsid w:val="0054083D"/>
    <w:rsid w:val="00545ABE"/>
    <w:rsid w:val="00546AA3"/>
    <w:rsid w:val="005535E2"/>
    <w:rsid w:val="005654EA"/>
    <w:rsid w:val="005802C0"/>
    <w:rsid w:val="00583383"/>
    <w:rsid w:val="0059613F"/>
    <w:rsid w:val="005A0F7E"/>
    <w:rsid w:val="005B2ABD"/>
    <w:rsid w:val="005B2C89"/>
    <w:rsid w:val="005B4C49"/>
    <w:rsid w:val="005C040F"/>
    <w:rsid w:val="005C588B"/>
    <w:rsid w:val="005D081C"/>
    <w:rsid w:val="005D2970"/>
    <w:rsid w:val="005E5E3A"/>
    <w:rsid w:val="005E70E1"/>
    <w:rsid w:val="005F0F6D"/>
    <w:rsid w:val="005F5797"/>
    <w:rsid w:val="005F627A"/>
    <w:rsid w:val="00601DFF"/>
    <w:rsid w:val="006054B7"/>
    <w:rsid w:val="006315A1"/>
    <w:rsid w:val="006332B0"/>
    <w:rsid w:val="00634CDA"/>
    <w:rsid w:val="00645349"/>
    <w:rsid w:val="00646449"/>
    <w:rsid w:val="00655C1E"/>
    <w:rsid w:val="00663665"/>
    <w:rsid w:val="006764F0"/>
    <w:rsid w:val="00687980"/>
    <w:rsid w:val="00687B1A"/>
    <w:rsid w:val="006A5A38"/>
    <w:rsid w:val="006B082D"/>
    <w:rsid w:val="006B0BC0"/>
    <w:rsid w:val="006B6F84"/>
    <w:rsid w:val="006C04B5"/>
    <w:rsid w:val="006D7E2A"/>
    <w:rsid w:val="006E6788"/>
    <w:rsid w:val="007010CB"/>
    <w:rsid w:val="007016DA"/>
    <w:rsid w:val="007047A7"/>
    <w:rsid w:val="00713AA7"/>
    <w:rsid w:val="00715EE8"/>
    <w:rsid w:val="007317D1"/>
    <w:rsid w:val="00753040"/>
    <w:rsid w:val="00757973"/>
    <w:rsid w:val="00761B55"/>
    <w:rsid w:val="00762254"/>
    <w:rsid w:val="00772DA6"/>
    <w:rsid w:val="007755E3"/>
    <w:rsid w:val="00787C19"/>
    <w:rsid w:val="007A211C"/>
    <w:rsid w:val="007B5D19"/>
    <w:rsid w:val="007D18D6"/>
    <w:rsid w:val="007D3EC7"/>
    <w:rsid w:val="007D7E73"/>
    <w:rsid w:val="007E4463"/>
    <w:rsid w:val="007E5E8E"/>
    <w:rsid w:val="007E6EAD"/>
    <w:rsid w:val="008014E1"/>
    <w:rsid w:val="00806250"/>
    <w:rsid w:val="0082086E"/>
    <w:rsid w:val="00832D55"/>
    <w:rsid w:val="00861CD2"/>
    <w:rsid w:val="00861E93"/>
    <w:rsid w:val="00864CC3"/>
    <w:rsid w:val="00872E25"/>
    <w:rsid w:val="0087673A"/>
    <w:rsid w:val="008846BA"/>
    <w:rsid w:val="00884CF3"/>
    <w:rsid w:val="00890DC0"/>
    <w:rsid w:val="008960B2"/>
    <w:rsid w:val="008A0E30"/>
    <w:rsid w:val="008A2123"/>
    <w:rsid w:val="008A39E0"/>
    <w:rsid w:val="008B37F2"/>
    <w:rsid w:val="008C2E77"/>
    <w:rsid w:val="008C3D36"/>
    <w:rsid w:val="008C43B7"/>
    <w:rsid w:val="008C4459"/>
    <w:rsid w:val="008D16F8"/>
    <w:rsid w:val="008D18E8"/>
    <w:rsid w:val="008D45A3"/>
    <w:rsid w:val="0090397A"/>
    <w:rsid w:val="009113FE"/>
    <w:rsid w:val="00926808"/>
    <w:rsid w:val="00926CAD"/>
    <w:rsid w:val="00940321"/>
    <w:rsid w:val="00950764"/>
    <w:rsid w:val="00956350"/>
    <w:rsid w:val="00961AD6"/>
    <w:rsid w:val="00962815"/>
    <w:rsid w:val="00966909"/>
    <w:rsid w:val="009743C5"/>
    <w:rsid w:val="0098290E"/>
    <w:rsid w:val="00986D36"/>
    <w:rsid w:val="0099785A"/>
    <w:rsid w:val="009A25EA"/>
    <w:rsid w:val="009B3EB2"/>
    <w:rsid w:val="009B4819"/>
    <w:rsid w:val="009B5683"/>
    <w:rsid w:val="009B7106"/>
    <w:rsid w:val="009C67C3"/>
    <w:rsid w:val="009D7283"/>
    <w:rsid w:val="009E6B55"/>
    <w:rsid w:val="009F24B0"/>
    <w:rsid w:val="009F773F"/>
    <w:rsid w:val="00A00723"/>
    <w:rsid w:val="00A00FF0"/>
    <w:rsid w:val="00A022FA"/>
    <w:rsid w:val="00A10029"/>
    <w:rsid w:val="00A15217"/>
    <w:rsid w:val="00A22662"/>
    <w:rsid w:val="00A26D78"/>
    <w:rsid w:val="00A270B4"/>
    <w:rsid w:val="00A321AE"/>
    <w:rsid w:val="00A44F03"/>
    <w:rsid w:val="00A50D74"/>
    <w:rsid w:val="00A56A5D"/>
    <w:rsid w:val="00A61230"/>
    <w:rsid w:val="00A816F6"/>
    <w:rsid w:val="00A90C77"/>
    <w:rsid w:val="00A9179B"/>
    <w:rsid w:val="00AD76D0"/>
    <w:rsid w:val="00AE7F70"/>
    <w:rsid w:val="00AF1F97"/>
    <w:rsid w:val="00AF7C59"/>
    <w:rsid w:val="00B0017F"/>
    <w:rsid w:val="00B12282"/>
    <w:rsid w:val="00B1606F"/>
    <w:rsid w:val="00B3320B"/>
    <w:rsid w:val="00B35D1C"/>
    <w:rsid w:val="00B36BBF"/>
    <w:rsid w:val="00B62AB6"/>
    <w:rsid w:val="00B656E8"/>
    <w:rsid w:val="00B7393F"/>
    <w:rsid w:val="00B74A88"/>
    <w:rsid w:val="00B8036D"/>
    <w:rsid w:val="00B8233E"/>
    <w:rsid w:val="00B8406D"/>
    <w:rsid w:val="00B854AD"/>
    <w:rsid w:val="00B86469"/>
    <w:rsid w:val="00B94EB4"/>
    <w:rsid w:val="00BA48D2"/>
    <w:rsid w:val="00BA75E6"/>
    <w:rsid w:val="00BC0FA8"/>
    <w:rsid w:val="00BE18AA"/>
    <w:rsid w:val="00BE4CF1"/>
    <w:rsid w:val="00BF3731"/>
    <w:rsid w:val="00C04B18"/>
    <w:rsid w:val="00C27376"/>
    <w:rsid w:val="00C4280B"/>
    <w:rsid w:val="00C46D34"/>
    <w:rsid w:val="00C622F4"/>
    <w:rsid w:val="00C633D0"/>
    <w:rsid w:val="00C668FA"/>
    <w:rsid w:val="00C66B05"/>
    <w:rsid w:val="00C67A41"/>
    <w:rsid w:val="00C701D0"/>
    <w:rsid w:val="00C74865"/>
    <w:rsid w:val="00C90AF1"/>
    <w:rsid w:val="00CB085E"/>
    <w:rsid w:val="00CB2250"/>
    <w:rsid w:val="00CC0BF5"/>
    <w:rsid w:val="00CD4093"/>
    <w:rsid w:val="00CE6DBF"/>
    <w:rsid w:val="00CE7607"/>
    <w:rsid w:val="00D07687"/>
    <w:rsid w:val="00D245CF"/>
    <w:rsid w:val="00D24F31"/>
    <w:rsid w:val="00D62741"/>
    <w:rsid w:val="00D631B5"/>
    <w:rsid w:val="00D80507"/>
    <w:rsid w:val="00D8096B"/>
    <w:rsid w:val="00D93297"/>
    <w:rsid w:val="00D958AF"/>
    <w:rsid w:val="00DA1CE2"/>
    <w:rsid w:val="00DA7EE0"/>
    <w:rsid w:val="00DB1484"/>
    <w:rsid w:val="00DC0AA5"/>
    <w:rsid w:val="00DC5BEC"/>
    <w:rsid w:val="00DD5730"/>
    <w:rsid w:val="00DE44C9"/>
    <w:rsid w:val="00DF0E6A"/>
    <w:rsid w:val="00DF36F7"/>
    <w:rsid w:val="00DF4163"/>
    <w:rsid w:val="00E0043B"/>
    <w:rsid w:val="00E013BE"/>
    <w:rsid w:val="00E14A54"/>
    <w:rsid w:val="00E329B2"/>
    <w:rsid w:val="00E55717"/>
    <w:rsid w:val="00E56332"/>
    <w:rsid w:val="00E75327"/>
    <w:rsid w:val="00E815CB"/>
    <w:rsid w:val="00E8497A"/>
    <w:rsid w:val="00E8568D"/>
    <w:rsid w:val="00E8693E"/>
    <w:rsid w:val="00E94A51"/>
    <w:rsid w:val="00EA0E9E"/>
    <w:rsid w:val="00EB2414"/>
    <w:rsid w:val="00EB776D"/>
    <w:rsid w:val="00EB7BF4"/>
    <w:rsid w:val="00ED26E9"/>
    <w:rsid w:val="00ED3111"/>
    <w:rsid w:val="00EE585E"/>
    <w:rsid w:val="00EF280B"/>
    <w:rsid w:val="00EF5A08"/>
    <w:rsid w:val="00F0546F"/>
    <w:rsid w:val="00F26065"/>
    <w:rsid w:val="00F35DD6"/>
    <w:rsid w:val="00F44B7C"/>
    <w:rsid w:val="00F44F8B"/>
    <w:rsid w:val="00F47869"/>
    <w:rsid w:val="00F5312C"/>
    <w:rsid w:val="00F53440"/>
    <w:rsid w:val="00F55252"/>
    <w:rsid w:val="00F64C81"/>
    <w:rsid w:val="00F65797"/>
    <w:rsid w:val="00F7267D"/>
    <w:rsid w:val="00F93F67"/>
    <w:rsid w:val="00FA49C3"/>
    <w:rsid w:val="00FA7F38"/>
    <w:rsid w:val="00FB3474"/>
    <w:rsid w:val="00FD5D05"/>
    <w:rsid w:val="00FE086C"/>
    <w:rsid w:val="00FE1ACA"/>
    <w:rsid w:val="00FE2CBC"/>
    <w:rsid w:val="00FF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both"/>
      <w:outlineLvl w:val="0"/>
    </w:pPr>
    <w:rPr>
      <w:rFonts w:ascii="KZ Times New Roman" w:hAnsi="KZ Times New Roman"/>
      <w:b/>
    </w:rPr>
  </w:style>
  <w:style w:type="paragraph" w:styleId="3">
    <w:name w:val="heading 3"/>
    <w:basedOn w:val="a"/>
    <w:next w:val="a"/>
    <w:qFormat/>
    <w:pPr>
      <w:keepNext/>
      <w:jc w:val="both"/>
      <w:outlineLvl w:val="2"/>
    </w:pPr>
  </w:style>
  <w:style w:type="paragraph" w:styleId="5">
    <w:name w:val="heading 5"/>
    <w:basedOn w:val="a"/>
    <w:next w:val="a"/>
    <w:qFormat/>
    <w:pPr>
      <w:keepNext/>
      <w:jc w:val="both"/>
      <w:outlineLvl w:val="4"/>
    </w:pPr>
    <w:rPr>
      <w:b/>
      <w:bCs/>
      <w:szCs w:val="24"/>
      <w:lang w:val="kk-KZ"/>
    </w:rPr>
  </w:style>
  <w:style w:type="paragraph" w:styleId="9">
    <w:name w:val="heading 9"/>
    <w:basedOn w:val="a"/>
    <w:next w:val="a"/>
    <w:qFormat/>
    <w:pPr>
      <w:keepNext/>
      <w:jc w:val="both"/>
      <w:outlineLvl w:val="8"/>
    </w:pPr>
    <w:rPr>
      <w:i/>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2">
    <w:name w:val="Body Text 2"/>
    <w:basedOn w:val="a"/>
    <w:pPr>
      <w:jc w:val="center"/>
    </w:pPr>
    <w:rPr>
      <w:rFonts w:ascii="KZ Times New Roman" w:hAnsi="KZ Times New Roman"/>
      <w:b/>
      <w:lang w:val="ru-MO"/>
    </w:rPr>
  </w:style>
  <w:style w:type="paragraph" w:styleId="20">
    <w:name w:val="Body Text Indent 2"/>
    <w:basedOn w:val="a"/>
    <w:pPr>
      <w:ind w:firstLine="720"/>
      <w:jc w:val="both"/>
    </w:pPr>
    <w:rPr>
      <w:rFonts w:ascii="KZ Times New Roman" w:hAnsi="KZ Times New Roman"/>
      <w:sz w:val="28"/>
      <w:lang w:val="kk-KZ"/>
    </w:rPr>
  </w:style>
  <w:style w:type="paragraph" w:styleId="a4">
    <w:name w:val="Document Map"/>
    <w:basedOn w:val="a"/>
    <w:semiHidden/>
    <w:pPr>
      <w:shd w:val="clear" w:color="auto" w:fill="000080"/>
    </w:pPr>
    <w:rPr>
      <w:rFonts w:ascii="Tahoma" w:hAnsi="Tahoma" w:cs="Tahoma"/>
    </w:rPr>
  </w:style>
  <w:style w:type="paragraph" w:styleId="a5">
    <w:name w:val="footer"/>
    <w:basedOn w:val="a"/>
    <w:pPr>
      <w:tabs>
        <w:tab w:val="center" w:pos="4536"/>
        <w:tab w:val="right" w:pos="9072"/>
      </w:tabs>
    </w:pPr>
  </w:style>
  <w:style w:type="paragraph" w:styleId="a6">
    <w:name w:val="Normal (Web)"/>
    <w:basedOn w:val="a"/>
    <w:pPr>
      <w:spacing w:before="100" w:beforeAutospacing="1" w:after="100" w:afterAutospacing="1"/>
    </w:pPr>
    <w:rPr>
      <w:szCs w:val="24"/>
    </w:rPr>
  </w:style>
  <w:style w:type="paragraph" w:styleId="30">
    <w:name w:val="Body Text 3"/>
    <w:basedOn w:val="a"/>
    <w:pPr>
      <w:jc w:val="both"/>
    </w:pPr>
    <w:rPr>
      <w:color w:val="FF00FF"/>
      <w:lang w:val="kk-KZ"/>
    </w:rPr>
  </w:style>
  <w:style w:type="paragraph" w:customStyle="1" w:styleId="10">
    <w:name w:val="Обычный1"/>
    <w:rPr>
      <w:snapToGrid w:val="0"/>
    </w:rPr>
  </w:style>
  <w:style w:type="paragraph" w:customStyle="1" w:styleId="21">
    <w:name w:val="Основной текст 21"/>
    <w:basedOn w:val="10"/>
    <w:pPr>
      <w:tabs>
        <w:tab w:val="left" w:pos="567"/>
      </w:tabs>
      <w:jc w:val="both"/>
    </w:pPr>
    <w:rPr>
      <w:sz w:val="22"/>
    </w:rPr>
  </w:style>
  <w:style w:type="paragraph" w:styleId="a7">
    <w:name w:val="Title"/>
    <w:basedOn w:val="a"/>
    <w:qFormat/>
    <w:pPr>
      <w:jc w:val="center"/>
    </w:pPr>
    <w:rPr>
      <w:b/>
      <w:bCs/>
      <w:sz w:val="28"/>
      <w:szCs w:val="24"/>
      <w:lang w:val="kk-KZ"/>
    </w:rPr>
  </w:style>
  <w:style w:type="paragraph" w:styleId="31">
    <w:name w:val="Body Text Indent 3"/>
    <w:basedOn w:val="a"/>
    <w:pPr>
      <w:ind w:firstLine="426"/>
      <w:jc w:val="both"/>
    </w:pPr>
    <w:rPr>
      <w:szCs w:val="24"/>
    </w:rPr>
  </w:style>
  <w:style w:type="paragraph" w:styleId="a8">
    <w:name w:val="Body Text Indent"/>
    <w:basedOn w:val="a"/>
    <w:pPr>
      <w:ind w:left="60"/>
      <w:jc w:val="both"/>
    </w:pPr>
    <w:rPr>
      <w:rFonts w:ascii="KZ Times New Roman" w:hAnsi="KZ Times New Roman"/>
      <w:lang w:val="ru-MO"/>
    </w:rPr>
  </w:style>
  <w:style w:type="paragraph" w:styleId="a9">
    <w:name w:val="Balloon Text"/>
    <w:basedOn w:val="a"/>
    <w:semiHidden/>
    <w:rsid w:val="004F7929"/>
    <w:rPr>
      <w:rFonts w:ascii="Tahoma" w:hAnsi="Tahoma" w:cs="Tahoma"/>
      <w:sz w:val="16"/>
      <w:szCs w:val="16"/>
    </w:rPr>
  </w:style>
  <w:style w:type="paragraph" w:customStyle="1" w:styleId="aa">
    <w:name w:val="Знак Знак Знак"/>
    <w:basedOn w:val="a"/>
    <w:autoRedefine/>
    <w:rsid w:val="008D45A3"/>
    <w:pPr>
      <w:spacing w:after="160" w:line="240" w:lineRule="exact"/>
    </w:pPr>
    <w:rPr>
      <w:rFonts w:eastAsia="SimSun"/>
      <w:b/>
      <w:sz w:val="28"/>
      <w:szCs w:val="24"/>
      <w:lang w:val="en-US" w:eastAsia="en-US"/>
    </w:rPr>
  </w:style>
  <w:style w:type="table" w:styleId="ab">
    <w:name w:val="Table Grid"/>
    <w:basedOn w:val="a1"/>
    <w:rsid w:val="00EE5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Знак Знак"/>
    <w:basedOn w:val="a"/>
    <w:autoRedefine/>
    <w:rsid w:val="00222755"/>
    <w:pPr>
      <w:spacing w:after="160" w:line="240" w:lineRule="exact"/>
    </w:pPr>
    <w:rPr>
      <w:rFonts w:eastAsia="SimSun"/>
      <w:b/>
      <w:sz w:val="28"/>
      <w:szCs w:val="24"/>
      <w:lang w:val="en-US" w:eastAsia="en-US"/>
    </w:rPr>
  </w:style>
  <w:style w:type="paragraph" w:customStyle="1" w:styleId="ad">
    <w:name w:val="Знак Знак Знак Знак Знак Знак Знак"/>
    <w:basedOn w:val="a"/>
    <w:autoRedefine/>
    <w:rsid w:val="002D2E32"/>
    <w:pPr>
      <w:spacing w:after="160" w:line="240" w:lineRule="exact"/>
    </w:pPr>
    <w:rPr>
      <w:rFonts w:eastAsia="SimSun"/>
      <w:b/>
      <w:sz w:val="28"/>
      <w:szCs w:val="24"/>
      <w:lang w:val="en-US" w:eastAsia="en-US"/>
    </w:rPr>
  </w:style>
  <w:style w:type="paragraph" w:customStyle="1" w:styleId="ae">
    <w:name w:val="Знак"/>
    <w:basedOn w:val="a"/>
    <w:autoRedefine/>
    <w:rsid w:val="008960B2"/>
    <w:pPr>
      <w:spacing w:after="160" w:line="240" w:lineRule="exact"/>
    </w:pPr>
    <w:rPr>
      <w:rFonts w:eastAsia="SimSun"/>
      <w:b/>
      <w:bCs/>
      <w:sz w:val="28"/>
      <w:szCs w:val="28"/>
      <w:lang w:val="en-US" w:eastAsia="en-US"/>
    </w:rPr>
  </w:style>
  <w:style w:type="paragraph" w:customStyle="1" w:styleId="11">
    <w:name w:val="Знак Знак1 Знак Знак Знак Знак Знак Знак Знак Знак Знак Знак Знак"/>
    <w:basedOn w:val="a"/>
    <w:autoRedefine/>
    <w:rsid w:val="00E14A54"/>
    <w:pPr>
      <w:spacing w:after="160" w:line="240" w:lineRule="exact"/>
    </w:pPr>
    <w:rPr>
      <w:rFonts w:eastAsia="SimSun"/>
      <w:b/>
      <w:sz w:val="28"/>
      <w:szCs w:val="24"/>
      <w:lang w:val="en-US" w:eastAsia="en-US"/>
    </w:rPr>
  </w:style>
  <w:style w:type="paragraph" w:customStyle="1" w:styleId="110">
    <w:name w:val="Знак1 Знак Знак Знак Знак Знак Знак Знак Знак Знак1 Знак"/>
    <w:basedOn w:val="a"/>
    <w:autoRedefine/>
    <w:rsid w:val="007317D1"/>
    <w:pPr>
      <w:spacing w:after="160" w:line="240" w:lineRule="exact"/>
    </w:pPr>
    <w:rPr>
      <w:rFonts w:eastAsia="SimSun"/>
      <w:b/>
      <w:sz w:val="28"/>
      <w:szCs w:val="24"/>
      <w:lang w:val="en-US" w:eastAsia="en-US"/>
    </w:rPr>
  </w:style>
  <w:style w:type="paragraph" w:styleId="HTML">
    <w:name w:val="HTML Preformatted"/>
    <w:basedOn w:val="a"/>
    <w:link w:val="HTML0"/>
    <w:uiPriority w:val="99"/>
    <w:unhideWhenUsed/>
    <w:rsid w:val="0044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442588"/>
    <w:rPr>
      <w:rFonts w:ascii="Courier New" w:hAnsi="Courier New" w:cs="Courier New"/>
    </w:rPr>
  </w:style>
  <w:style w:type="paragraph" w:styleId="af">
    <w:name w:val="footnote text"/>
    <w:basedOn w:val="a"/>
    <w:link w:val="af0"/>
    <w:uiPriority w:val="99"/>
    <w:unhideWhenUsed/>
    <w:rsid w:val="00E94A51"/>
    <w:rPr>
      <w:sz w:val="20"/>
    </w:rPr>
  </w:style>
  <w:style w:type="character" w:customStyle="1" w:styleId="af0">
    <w:name w:val="Текст сноски Знак"/>
    <w:basedOn w:val="a0"/>
    <w:link w:val="af"/>
    <w:uiPriority w:val="99"/>
    <w:rsid w:val="00E94A51"/>
  </w:style>
  <w:style w:type="character" w:styleId="af1">
    <w:name w:val="footnote reference"/>
    <w:uiPriority w:val="99"/>
    <w:unhideWhenUsed/>
    <w:rsid w:val="00E94A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both"/>
      <w:outlineLvl w:val="0"/>
    </w:pPr>
    <w:rPr>
      <w:rFonts w:ascii="KZ Times New Roman" w:hAnsi="KZ Times New Roman"/>
      <w:b/>
    </w:rPr>
  </w:style>
  <w:style w:type="paragraph" w:styleId="3">
    <w:name w:val="heading 3"/>
    <w:basedOn w:val="a"/>
    <w:next w:val="a"/>
    <w:qFormat/>
    <w:pPr>
      <w:keepNext/>
      <w:jc w:val="both"/>
      <w:outlineLvl w:val="2"/>
    </w:pPr>
  </w:style>
  <w:style w:type="paragraph" w:styleId="5">
    <w:name w:val="heading 5"/>
    <w:basedOn w:val="a"/>
    <w:next w:val="a"/>
    <w:qFormat/>
    <w:pPr>
      <w:keepNext/>
      <w:jc w:val="both"/>
      <w:outlineLvl w:val="4"/>
    </w:pPr>
    <w:rPr>
      <w:b/>
      <w:bCs/>
      <w:szCs w:val="24"/>
      <w:lang w:val="kk-KZ"/>
    </w:rPr>
  </w:style>
  <w:style w:type="paragraph" w:styleId="9">
    <w:name w:val="heading 9"/>
    <w:basedOn w:val="a"/>
    <w:next w:val="a"/>
    <w:qFormat/>
    <w:pPr>
      <w:keepNext/>
      <w:jc w:val="both"/>
      <w:outlineLvl w:val="8"/>
    </w:pPr>
    <w:rPr>
      <w:i/>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2">
    <w:name w:val="Body Text 2"/>
    <w:basedOn w:val="a"/>
    <w:pPr>
      <w:jc w:val="center"/>
    </w:pPr>
    <w:rPr>
      <w:rFonts w:ascii="KZ Times New Roman" w:hAnsi="KZ Times New Roman"/>
      <w:b/>
      <w:lang w:val="ru-MO"/>
    </w:rPr>
  </w:style>
  <w:style w:type="paragraph" w:styleId="20">
    <w:name w:val="Body Text Indent 2"/>
    <w:basedOn w:val="a"/>
    <w:pPr>
      <w:ind w:firstLine="720"/>
      <w:jc w:val="both"/>
    </w:pPr>
    <w:rPr>
      <w:rFonts w:ascii="KZ Times New Roman" w:hAnsi="KZ Times New Roman"/>
      <w:sz w:val="28"/>
      <w:lang w:val="kk-KZ"/>
    </w:rPr>
  </w:style>
  <w:style w:type="paragraph" w:styleId="a4">
    <w:name w:val="Document Map"/>
    <w:basedOn w:val="a"/>
    <w:semiHidden/>
    <w:pPr>
      <w:shd w:val="clear" w:color="auto" w:fill="000080"/>
    </w:pPr>
    <w:rPr>
      <w:rFonts w:ascii="Tahoma" w:hAnsi="Tahoma" w:cs="Tahoma"/>
    </w:rPr>
  </w:style>
  <w:style w:type="paragraph" w:styleId="a5">
    <w:name w:val="footer"/>
    <w:basedOn w:val="a"/>
    <w:pPr>
      <w:tabs>
        <w:tab w:val="center" w:pos="4536"/>
        <w:tab w:val="right" w:pos="9072"/>
      </w:tabs>
    </w:pPr>
  </w:style>
  <w:style w:type="paragraph" w:styleId="a6">
    <w:name w:val="Normal (Web)"/>
    <w:basedOn w:val="a"/>
    <w:pPr>
      <w:spacing w:before="100" w:beforeAutospacing="1" w:after="100" w:afterAutospacing="1"/>
    </w:pPr>
    <w:rPr>
      <w:szCs w:val="24"/>
    </w:rPr>
  </w:style>
  <w:style w:type="paragraph" w:styleId="30">
    <w:name w:val="Body Text 3"/>
    <w:basedOn w:val="a"/>
    <w:pPr>
      <w:jc w:val="both"/>
    </w:pPr>
    <w:rPr>
      <w:color w:val="FF00FF"/>
      <w:lang w:val="kk-KZ"/>
    </w:rPr>
  </w:style>
  <w:style w:type="paragraph" w:customStyle="1" w:styleId="10">
    <w:name w:val="Обычный1"/>
    <w:rPr>
      <w:snapToGrid w:val="0"/>
    </w:rPr>
  </w:style>
  <w:style w:type="paragraph" w:customStyle="1" w:styleId="21">
    <w:name w:val="Основной текст 21"/>
    <w:basedOn w:val="10"/>
    <w:pPr>
      <w:tabs>
        <w:tab w:val="left" w:pos="567"/>
      </w:tabs>
      <w:jc w:val="both"/>
    </w:pPr>
    <w:rPr>
      <w:sz w:val="22"/>
    </w:rPr>
  </w:style>
  <w:style w:type="paragraph" w:styleId="a7">
    <w:name w:val="Title"/>
    <w:basedOn w:val="a"/>
    <w:qFormat/>
    <w:pPr>
      <w:jc w:val="center"/>
    </w:pPr>
    <w:rPr>
      <w:b/>
      <w:bCs/>
      <w:sz w:val="28"/>
      <w:szCs w:val="24"/>
      <w:lang w:val="kk-KZ"/>
    </w:rPr>
  </w:style>
  <w:style w:type="paragraph" w:styleId="31">
    <w:name w:val="Body Text Indent 3"/>
    <w:basedOn w:val="a"/>
    <w:pPr>
      <w:ind w:firstLine="426"/>
      <w:jc w:val="both"/>
    </w:pPr>
    <w:rPr>
      <w:szCs w:val="24"/>
    </w:rPr>
  </w:style>
  <w:style w:type="paragraph" w:styleId="a8">
    <w:name w:val="Body Text Indent"/>
    <w:basedOn w:val="a"/>
    <w:pPr>
      <w:ind w:left="60"/>
      <w:jc w:val="both"/>
    </w:pPr>
    <w:rPr>
      <w:rFonts w:ascii="KZ Times New Roman" w:hAnsi="KZ Times New Roman"/>
      <w:lang w:val="ru-MO"/>
    </w:rPr>
  </w:style>
  <w:style w:type="paragraph" w:styleId="a9">
    <w:name w:val="Balloon Text"/>
    <w:basedOn w:val="a"/>
    <w:semiHidden/>
    <w:rsid w:val="004F7929"/>
    <w:rPr>
      <w:rFonts w:ascii="Tahoma" w:hAnsi="Tahoma" w:cs="Tahoma"/>
      <w:sz w:val="16"/>
      <w:szCs w:val="16"/>
    </w:rPr>
  </w:style>
  <w:style w:type="paragraph" w:customStyle="1" w:styleId="aa">
    <w:name w:val="Знак Знак Знак"/>
    <w:basedOn w:val="a"/>
    <w:autoRedefine/>
    <w:rsid w:val="008D45A3"/>
    <w:pPr>
      <w:spacing w:after="160" w:line="240" w:lineRule="exact"/>
    </w:pPr>
    <w:rPr>
      <w:rFonts w:eastAsia="SimSun"/>
      <w:b/>
      <w:sz w:val="28"/>
      <w:szCs w:val="24"/>
      <w:lang w:val="en-US" w:eastAsia="en-US"/>
    </w:rPr>
  </w:style>
  <w:style w:type="table" w:styleId="ab">
    <w:name w:val="Table Grid"/>
    <w:basedOn w:val="a1"/>
    <w:rsid w:val="00EE5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Знак Знак"/>
    <w:basedOn w:val="a"/>
    <w:autoRedefine/>
    <w:rsid w:val="00222755"/>
    <w:pPr>
      <w:spacing w:after="160" w:line="240" w:lineRule="exact"/>
    </w:pPr>
    <w:rPr>
      <w:rFonts w:eastAsia="SimSun"/>
      <w:b/>
      <w:sz w:val="28"/>
      <w:szCs w:val="24"/>
      <w:lang w:val="en-US" w:eastAsia="en-US"/>
    </w:rPr>
  </w:style>
  <w:style w:type="paragraph" w:customStyle="1" w:styleId="ad">
    <w:name w:val="Знак Знак Знак Знак Знак Знак Знак"/>
    <w:basedOn w:val="a"/>
    <w:autoRedefine/>
    <w:rsid w:val="002D2E32"/>
    <w:pPr>
      <w:spacing w:after="160" w:line="240" w:lineRule="exact"/>
    </w:pPr>
    <w:rPr>
      <w:rFonts w:eastAsia="SimSun"/>
      <w:b/>
      <w:sz w:val="28"/>
      <w:szCs w:val="24"/>
      <w:lang w:val="en-US" w:eastAsia="en-US"/>
    </w:rPr>
  </w:style>
  <w:style w:type="paragraph" w:customStyle="1" w:styleId="ae">
    <w:name w:val="Знак"/>
    <w:basedOn w:val="a"/>
    <w:autoRedefine/>
    <w:rsid w:val="008960B2"/>
    <w:pPr>
      <w:spacing w:after="160" w:line="240" w:lineRule="exact"/>
    </w:pPr>
    <w:rPr>
      <w:rFonts w:eastAsia="SimSun"/>
      <w:b/>
      <w:bCs/>
      <w:sz w:val="28"/>
      <w:szCs w:val="28"/>
      <w:lang w:val="en-US" w:eastAsia="en-US"/>
    </w:rPr>
  </w:style>
  <w:style w:type="paragraph" w:customStyle="1" w:styleId="11">
    <w:name w:val="Знак Знак1 Знак Знак Знак Знак Знак Знак Знак Знак Знак Знак Знак"/>
    <w:basedOn w:val="a"/>
    <w:autoRedefine/>
    <w:rsid w:val="00E14A54"/>
    <w:pPr>
      <w:spacing w:after="160" w:line="240" w:lineRule="exact"/>
    </w:pPr>
    <w:rPr>
      <w:rFonts w:eastAsia="SimSun"/>
      <w:b/>
      <w:sz w:val="28"/>
      <w:szCs w:val="24"/>
      <w:lang w:val="en-US" w:eastAsia="en-US"/>
    </w:rPr>
  </w:style>
  <w:style w:type="paragraph" w:customStyle="1" w:styleId="110">
    <w:name w:val="Знак1 Знак Знак Знак Знак Знак Знак Знак Знак Знак1 Знак"/>
    <w:basedOn w:val="a"/>
    <w:autoRedefine/>
    <w:rsid w:val="007317D1"/>
    <w:pPr>
      <w:spacing w:after="160" w:line="240" w:lineRule="exact"/>
    </w:pPr>
    <w:rPr>
      <w:rFonts w:eastAsia="SimSun"/>
      <w:b/>
      <w:sz w:val="28"/>
      <w:szCs w:val="24"/>
      <w:lang w:val="en-US" w:eastAsia="en-US"/>
    </w:rPr>
  </w:style>
  <w:style w:type="paragraph" w:styleId="HTML">
    <w:name w:val="HTML Preformatted"/>
    <w:basedOn w:val="a"/>
    <w:link w:val="HTML0"/>
    <w:uiPriority w:val="99"/>
    <w:unhideWhenUsed/>
    <w:rsid w:val="0044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442588"/>
    <w:rPr>
      <w:rFonts w:ascii="Courier New" w:hAnsi="Courier New" w:cs="Courier New"/>
    </w:rPr>
  </w:style>
  <w:style w:type="paragraph" w:styleId="af">
    <w:name w:val="footnote text"/>
    <w:basedOn w:val="a"/>
    <w:link w:val="af0"/>
    <w:uiPriority w:val="99"/>
    <w:unhideWhenUsed/>
    <w:rsid w:val="00E94A51"/>
    <w:rPr>
      <w:sz w:val="20"/>
    </w:rPr>
  </w:style>
  <w:style w:type="character" w:customStyle="1" w:styleId="af0">
    <w:name w:val="Текст сноски Знак"/>
    <w:basedOn w:val="a0"/>
    <w:link w:val="af"/>
    <w:uiPriority w:val="99"/>
    <w:rsid w:val="00E94A51"/>
  </w:style>
  <w:style w:type="character" w:styleId="af1">
    <w:name w:val="footnote reference"/>
    <w:uiPriority w:val="99"/>
    <w:unhideWhenUsed/>
    <w:rsid w:val="00E94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6784">
      <w:bodyDiv w:val="1"/>
      <w:marLeft w:val="0"/>
      <w:marRight w:val="0"/>
      <w:marTop w:val="0"/>
      <w:marBottom w:val="0"/>
      <w:divBdr>
        <w:top w:val="none" w:sz="0" w:space="0" w:color="auto"/>
        <w:left w:val="none" w:sz="0" w:space="0" w:color="auto"/>
        <w:bottom w:val="none" w:sz="0" w:space="0" w:color="auto"/>
        <w:right w:val="none" w:sz="0" w:space="0" w:color="auto"/>
      </w:divBdr>
    </w:div>
    <w:div w:id="1217620518">
      <w:bodyDiv w:val="1"/>
      <w:marLeft w:val="0"/>
      <w:marRight w:val="0"/>
      <w:marTop w:val="0"/>
      <w:marBottom w:val="0"/>
      <w:divBdr>
        <w:top w:val="none" w:sz="0" w:space="0" w:color="auto"/>
        <w:left w:val="none" w:sz="0" w:space="0" w:color="auto"/>
        <w:bottom w:val="none" w:sz="0" w:space="0" w:color="auto"/>
        <w:right w:val="none" w:sz="0" w:space="0" w:color="auto"/>
      </w:divBdr>
    </w:div>
    <w:div w:id="1715079616">
      <w:bodyDiv w:val="1"/>
      <w:marLeft w:val="0"/>
      <w:marRight w:val="0"/>
      <w:marTop w:val="0"/>
      <w:marBottom w:val="0"/>
      <w:divBdr>
        <w:top w:val="none" w:sz="0" w:space="0" w:color="auto"/>
        <w:left w:val="none" w:sz="0" w:space="0" w:color="auto"/>
        <w:bottom w:val="none" w:sz="0" w:space="0" w:color="auto"/>
        <w:right w:val="none" w:sz="0" w:space="0" w:color="auto"/>
      </w:divBdr>
    </w:div>
    <w:div w:id="1780296075">
      <w:bodyDiv w:val="1"/>
      <w:marLeft w:val="0"/>
      <w:marRight w:val="0"/>
      <w:marTop w:val="0"/>
      <w:marBottom w:val="0"/>
      <w:divBdr>
        <w:top w:val="none" w:sz="0" w:space="0" w:color="auto"/>
        <w:left w:val="none" w:sz="0" w:space="0" w:color="auto"/>
        <w:bottom w:val="none" w:sz="0" w:space="0" w:color="auto"/>
        <w:right w:val="none" w:sz="0" w:space="0" w:color="auto"/>
      </w:divBdr>
    </w:div>
    <w:div w:id="18499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2641</Words>
  <Characters>15059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Лифтердi к­тiп баптау жЇне аµымдаµы ж¦ндеу ж­ргiзу турады №</vt:lpstr>
    </vt:vector>
  </TitlesOfParts>
  <Company>NB</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Лифтердi к­тiп баптау жЇне аµымдаµы ж¦ндеу ж­ргiзу турады №</dc:title>
  <dc:creator>yyy</dc:creator>
  <cp:lastModifiedBy>Ramil Sharifullin</cp:lastModifiedBy>
  <cp:revision>3</cp:revision>
  <cp:lastPrinted>2021-01-28T09:53:00Z</cp:lastPrinted>
  <dcterms:created xsi:type="dcterms:W3CDTF">2022-01-21T10:31:00Z</dcterms:created>
  <dcterms:modified xsi:type="dcterms:W3CDTF">2022-01-21T10:44:00Z</dcterms:modified>
</cp:coreProperties>
</file>