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F2" w:rsidRPr="00F368FC" w:rsidRDefault="00ED66F2" w:rsidP="00ED66F2">
      <w:pPr>
        <w:keepNext/>
        <w:spacing w:after="0" w:line="240" w:lineRule="auto"/>
        <w:ind w:left="60" w:right="-44"/>
        <w:jc w:val="center"/>
        <w:outlineLvl w:val="2"/>
        <w:rPr>
          <w:rFonts w:ascii="Times New Roman" w:hAnsi="Times New Roman"/>
          <w:b/>
          <w:sz w:val="24"/>
          <w:szCs w:val="24"/>
          <w:lang w:val="kk-KZ"/>
        </w:rPr>
      </w:pPr>
      <w:r w:rsidRPr="00F368FC">
        <w:rPr>
          <w:rFonts w:ascii="Times New Roman" w:hAnsi="Times New Roman"/>
          <w:b/>
          <w:sz w:val="24"/>
          <w:szCs w:val="24"/>
          <w:lang w:val="kk-KZ"/>
        </w:rPr>
        <w:t>Техникалық сипаттама</w:t>
      </w:r>
    </w:p>
    <w:p w:rsidR="00ED66F2" w:rsidRDefault="00ED66F2" w:rsidP="00ED66F2">
      <w:pPr>
        <w:spacing w:after="0" w:line="240" w:lineRule="auto"/>
        <w:rPr>
          <w:rFonts w:ascii="Times New Roman" w:eastAsia="Times New Roman" w:hAnsi="Times New Roman"/>
          <w:b/>
          <w:sz w:val="28"/>
          <w:szCs w:val="28"/>
          <w:lang w:val="kk-KZ" w:eastAsia="ru-RU"/>
        </w:rPr>
      </w:pPr>
    </w:p>
    <w:p w:rsidR="00ED66F2" w:rsidRPr="007920C5"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7920C5">
        <w:rPr>
          <w:rFonts w:ascii="Times New Roman" w:eastAsia="Times New Roman" w:hAnsi="Times New Roman"/>
          <w:sz w:val="24"/>
          <w:szCs w:val="24"/>
          <w:lang w:val="kk-KZ" w:eastAsia="ru-RU"/>
        </w:rPr>
        <w:t xml:space="preserve">Сатып алынатын қызметтердің атауы: Қазақстан Республикасы Ұлттық Банкінің қызметкерлерін </w:t>
      </w:r>
      <w:r>
        <w:rPr>
          <w:rFonts w:ascii="Times New Roman" w:eastAsia="Times New Roman" w:hAnsi="Times New Roman"/>
          <w:sz w:val="24"/>
          <w:szCs w:val="24"/>
          <w:lang w:val="kk-KZ" w:eastAsia="ru-RU"/>
        </w:rPr>
        <w:t>персоналды дамыту</w:t>
      </w:r>
      <w:r w:rsidRPr="007920C5">
        <w:rPr>
          <w:rFonts w:ascii="Times New Roman" w:eastAsia="Times New Roman" w:hAnsi="Times New Roman"/>
          <w:sz w:val="24"/>
          <w:szCs w:val="24"/>
          <w:lang w:val="kk-KZ" w:eastAsia="ru-RU"/>
        </w:rPr>
        <w:t xml:space="preserve"> саласында оқытуды ұйымдастыру және өткізу жөніндегі қызметтер. </w:t>
      </w:r>
    </w:p>
    <w:p w:rsidR="00ED66F2" w:rsidRPr="007920C5"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7920C5">
        <w:rPr>
          <w:rFonts w:ascii="Times New Roman" w:eastAsia="Times New Roman" w:hAnsi="Times New Roman"/>
          <w:sz w:val="24"/>
          <w:szCs w:val="24"/>
          <w:lang w:val="kk-KZ" w:eastAsia="ru-RU"/>
        </w:rPr>
        <w:t>Қазақстан Республикасының Ұлттық Банкі</w:t>
      </w:r>
      <w:r>
        <w:rPr>
          <w:rFonts w:ascii="Times New Roman" w:eastAsia="Times New Roman" w:hAnsi="Times New Roman"/>
          <w:sz w:val="24"/>
          <w:szCs w:val="24"/>
          <w:lang w:val="kk-KZ" w:eastAsia="ru-RU"/>
        </w:rPr>
        <w:t>»</w:t>
      </w:r>
      <w:r w:rsidRPr="007920C5">
        <w:rPr>
          <w:rFonts w:ascii="Times New Roman" w:eastAsia="Times New Roman" w:hAnsi="Times New Roman"/>
          <w:sz w:val="24"/>
          <w:szCs w:val="24"/>
          <w:lang w:val="kk-KZ" w:eastAsia="ru-RU"/>
        </w:rPr>
        <w:t xml:space="preserve"> РММ </w:t>
      </w:r>
      <w:r w:rsidRPr="000828FF">
        <w:rPr>
          <w:rFonts w:ascii="Times New Roman" w:hAnsi="Times New Roman"/>
          <w:sz w:val="24"/>
          <w:szCs w:val="24"/>
          <w:lang w:val="kk-KZ"/>
        </w:rPr>
        <w:t>Лауазымдарды бағалаудың факторлық-балдық әдіснамасы (грейдинг) бойынша оқыту курсы</w:t>
      </w:r>
      <w:r w:rsidRPr="007920C5">
        <w:rPr>
          <w:rFonts w:ascii="Times New Roman" w:eastAsia="Times New Roman" w:hAnsi="Times New Roman"/>
          <w:sz w:val="24"/>
          <w:szCs w:val="24"/>
          <w:lang w:val="kk-KZ" w:eastAsia="ru-RU"/>
        </w:rPr>
        <w:t xml:space="preserve"> Қазақстан Республикасы Ұлттық Банкінің </w:t>
      </w:r>
      <w:r>
        <w:rPr>
          <w:rFonts w:ascii="Times New Roman" w:eastAsia="Times New Roman" w:hAnsi="Times New Roman"/>
          <w:sz w:val="24"/>
          <w:szCs w:val="24"/>
          <w:lang w:val="kk-KZ" w:eastAsia="ru-RU"/>
        </w:rPr>
        <w:t>7</w:t>
      </w:r>
      <w:r w:rsidRPr="007920C5">
        <w:rPr>
          <w:rFonts w:ascii="Times New Roman" w:eastAsia="Times New Roman" w:hAnsi="Times New Roman"/>
          <w:sz w:val="24"/>
          <w:szCs w:val="24"/>
          <w:lang w:val="kk-KZ" w:eastAsia="ru-RU"/>
        </w:rPr>
        <w:t xml:space="preserve"> қызметкерінің біліктілігін арттыру бойынша қызметтерді 2025 жылғы 1</w:t>
      </w:r>
      <w:r w:rsidR="00F61333">
        <w:rPr>
          <w:rFonts w:ascii="Times New Roman" w:eastAsia="Times New Roman" w:hAnsi="Times New Roman"/>
          <w:sz w:val="24"/>
          <w:szCs w:val="24"/>
          <w:lang w:val="kk-KZ" w:eastAsia="ru-RU"/>
        </w:rPr>
        <w:t>-2</w:t>
      </w:r>
      <w:r w:rsidRPr="007920C5">
        <w:rPr>
          <w:rFonts w:ascii="Times New Roman" w:eastAsia="Times New Roman" w:hAnsi="Times New Roman"/>
          <w:sz w:val="24"/>
          <w:szCs w:val="24"/>
          <w:lang w:val="kk-KZ" w:eastAsia="ru-RU"/>
        </w:rPr>
        <w:t xml:space="preserve"> тоқсанда</w:t>
      </w:r>
      <w:r w:rsidR="00F61333">
        <w:rPr>
          <w:rFonts w:ascii="Times New Roman" w:eastAsia="Times New Roman" w:hAnsi="Times New Roman"/>
          <w:sz w:val="24"/>
          <w:szCs w:val="24"/>
          <w:lang w:val="kk-KZ" w:eastAsia="ru-RU"/>
        </w:rPr>
        <w:t xml:space="preserve">рында </w:t>
      </w:r>
      <w:bookmarkStart w:id="0" w:name="_GoBack"/>
      <w:bookmarkEnd w:id="0"/>
      <w:r w:rsidRPr="007920C5">
        <w:rPr>
          <w:rFonts w:ascii="Times New Roman" w:eastAsia="Times New Roman" w:hAnsi="Times New Roman"/>
          <w:sz w:val="24"/>
          <w:szCs w:val="24"/>
          <w:lang w:val="kk-KZ" w:eastAsia="ru-RU"/>
        </w:rPr>
        <w:t xml:space="preserve">сатып алуды жүзеге асыруды жоспарлап отыр.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b/>
          <w:sz w:val="24"/>
          <w:szCs w:val="24"/>
          <w:lang w:val="kk-KZ" w:eastAsia="ru-RU"/>
        </w:rPr>
        <w:t>Бағдарламаның мақсаты</w:t>
      </w:r>
      <w:r w:rsidRPr="002651E4">
        <w:rPr>
          <w:rFonts w:ascii="Times New Roman" w:eastAsia="Times New Roman" w:hAnsi="Times New Roman"/>
          <w:sz w:val="24"/>
          <w:szCs w:val="24"/>
          <w:lang w:val="kk-KZ" w:eastAsia="ru-RU"/>
        </w:rPr>
        <w:t>: факторлық-балдық талдау және лауазымдарды бағалау әдісін игеру (білім мен дағдыларды өзгертуге арналған қойылмалы кестелер, мәселелер мен жауапкершілікті шешу шеңбері). Ұйымның әртүрлі функционалдық салаларынан әртүрлі деңгейдегі бірқатар лауазымдарды бағалау үшін әдісті қолдану тәжірибесін алу.</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Қызметтердің сипаттамасы: семинарда мыналар болуы керек:</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халықаралық тәжірибені (әдістерді, тәсілдерді)пайдалана отырып, лауазымдарды талдау және бағалау әдістемесіне кіріспе;</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бағалау және ұйымдастырушылық контекст;</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талдаудың негізгі аспектілері</w:t>
      </w:r>
    </w:p>
    <w:p w:rsidR="00ED66F2"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бағалау процесі, негізгі кезеңдер мен құралдар: ақпарат жинау, талдау, саралау, бағалау, грейд құрылымының моделін қалыптастыру, грейд құрылымын ескере отырып, сыйақы моделін құру (басқару) және т.б.</w:t>
      </w:r>
    </w:p>
    <w:p w:rsidR="00ED66F2" w:rsidRPr="002651E4" w:rsidRDefault="00ED66F2" w:rsidP="00ED66F2">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Теория және практика:</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білім алушылар ұсынған лауазымдар мысалдарындағы практикалық сабақтар;</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w:t>
      </w:r>
      <w:r w:rsidRPr="002651E4">
        <w:rPr>
          <w:rFonts w:ascii="Times New Roman" w:eastAsia="Times New Roman" w:hAnsi="Times New Roman"/>
          <w:b/>
          <w:sz w:val="24"/>
          <w:szCs w:val="24"/>
          <w:lang w:val="kk-KZ" w:eastAsia="ru-RU"/>
        </w:rPr>
        <w:t>GGS әдісі:</w:t>
      </w:r>
    </w:p>
    <w:p w:rsidR="00ED66F2" w:rsidRPr="002651E4" w:rsidRDefault="00ED66F2" w:rsidP="00ED66F2">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sz w:val="24"/>
          <w:szCs w:val="24"/>
          <w:lang w:val="kk-KZ" w:eastAsia="ru-RU"/>
        </w:rPr>
        <w:t xml:space="preserve">- </w:t>
      </w:r>
      <w:r w:rsidRPr="002651E4">
        <w:rPr>
          <w:rFonts w:ascii="Times New Roman" w:eastAsia="Times New Roman" w:hAnsi="Times New Roman"/>
          <w:i/>
          <w:sz w:val="24"/>
          <w:szCs w:val="24"/>
          <w:lang w:val="kk-KZ" w:eastAsia="ru-RU"/>
        </w:rPr>
        <w:t>әдісті кезең-кезеңмен игеру - "білім мен дағды"факторы;</w:t>
      </w:r>
    </w:p>
    <w:p w:rsidR="00ED66F2" w:rsidRPr="002651E4" w:rsidRDefault="00ED66F2" w:rsidP="00ED66F2">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i/>
          <w:sz w:val="24"/>
          <w:szCs w:val="24"/>
          <w:lang w:val="kk-KZ" w:eastAsia="ru-RU"/>
        </w:rPr>
        <w:t>- әдісті кезең-кезеңмен игеру - "мәселелерді шешу"факторы;</w:t>
      </w:r>
    </w:p>
    <w:p w:rsidR="00ED66F2" w:rsidRPr="002651E4" w:rsidRDefault="00ED66F2" w:rsidP="00ED66F2">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i/>
          <w:sz w:val="24"/>
          <w:szCs w:val="24"/>
          <w:lang w:val="kk-KZ" w:eastAsia="ru-RU"/>
        </w:rPr>
        <w:t>- әдісті кезең-кезеңімен игеру - "жауапкершілік"факторы;</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өндірістік лауазымдарды критерийлер бойынша бағалау: ықпал ету ұйымның іскери нәтижелеріне әсер ету сипаты мен үлес дәрежесі негізінде анықталады; олардың күрделілігі, ортасы (ішкі және сыртқы) және қақтығыс тұрғысынан байланыс; инновация, лауазымның әлеуеті және өзгеріс ортасының күрделілігі; білімнің кеңдігі мен тереңдігі, ауқымы және басқару жүктемесі туралы білім; тәуекелдер - қызметкердің лауазымдарға физикалық немесе психикалық тәуекелге ұшырау дәрежесі, барлық ережелер мен қауіпсіздік техникасын сақтай отырып, еңбекке қабілеттілігін жоғалту қаупі.</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сапаны тексеру және лауазымдарды бағалау процесін ұйымдастыру;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лауазымдарды бағалауды егжей-тегжейлі талдау;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қорытындылау;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кейспен жұмыс;</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жүргізілген дербес бағалауды және алынған нәтижелердің негіздемелерін талдау; </w:t>
      </w:r>
    </w:p>
    <w:p w:rsidR="00ED66F2"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бағалау нәтижелерін персоналды басқарудың әртүрлі процестерімен байланыстыру.</w:t>
      </w:r>
    </w:p>
    <w:p w:rsidR="00ED66F2" w:rsidRPr="002651E4" w:rsidRDefault="00ED66F2" w:rsidP="00ED66F2">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Курсқа қойылатын талаптар:</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аккредиттелген курс;</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оқу ұзақтығы кемінде 20 сағат: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теория - 10 сағат, практика-10 сағат;</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Интерактивті режим;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кең теориялық материал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lastRenderedPageBreak/>
        <w:t>-практикалық мысалдармен, жаттығулармен және іскери жағдайлармен үйлесу;</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тыңдаушылардың оқудан өткені туралы сертификат алуы.</w:t>
      </w:r>
    </w:p>
    <w:p w:rsidR="00ED66F2" w:rsidRPr="002651E4" w:rsidRDefault="00ED66F2" w:rsidP="00ED66F2">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 xml:space="preserve">Жаттықтырушыға қойылатын талаптар: </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ұсынылған тақырып бойынша оқытуды жүргізуге сертификаттың болуы (ұсыну қажет);</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кемінде 10 жыл жұмыс тәжірибесінің болуы (түйіндемені ұсыну қажет);</w:t>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ұйымдық дизайн, мақсат қою, сыйақы беру және бүкіл әлем бойынша серіктестер желісі бар, ұйымдық трансформация, сыйақы және адамдарды басқару саласында сараптамасы бар жаһандық компанияларда көп жылдық тәжірибесі бар басқару командаларын қалыптастыру саласындағы кәсіпқойлар тобы.</w:t>
      </w:r>
    </w:p>
    <w:p w:rsidR="00ED66F2" w:rsidRPr="002651E4" w:rsidRDefault="00ED66F2" w:rsidP="00ED66F2">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Қажет:</w:t>
      </w:r>
      <w:r w:rsidRPr="002651E4">
        <w:rPr>
          <w:rFonts w:ascii="Times New Roman" w:eastAsia="Times New Roman" w:hAnsi="Times New Roman"/>
          <w:b/>
          <w:sz w:val="24"/>
          <w:szCs w:val="24"/>
          <w:lang w:val="kk-KZ" w:eastAsia="ru-RU"/>
        </w:rPr>
        <w:tab/>
      </w:r>
    </w:p>
    <w:p w:rsidR="00ED66F2" w:rsidRPr="002651E4"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оқудың тиімділігін бағалау мақсатында оқуды бастағанға дейін және аяқтағаннан кейін қатысушыларды екі рет тестілеуден өткізу. </w:t>
      </w:r>
    </w:p>
    <w:p w:rsidR="00ED66F2" w:rsidRDefault="00ED66F2" w:rsidP="00ED66F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Ұлттық банкке ұсыну (Тапсырыс берушінің жауапты тұлғасының электрондық мекенжайына жіберу batyrbayeva@nationalbank.kz) оқу аяқталғаннан кейін 5 жұмыс күні ішінде электро</w:t>
      </w:r>
      <w:r>
        <w:rPr>
          <w:rFonts w:ascii="Times New Roman" w:eastAsia="Times New Roman" w:hAnsi="Times New Roman"/>
          <w:sz w:val="24"/>
          <w:szCs w:val="24"/>
          <w:lang w:val="kk-KZ" w:eastAsia="ru-RU"/>
        </w:rPr>
        <w:t>ндық түрде тестілеу нәтижелерін.</w:t>
      </w:r>
    </w:p>
    <w:p w:rsidR="000F2F27" w:rsidRPr="00ED66F2" w:rsidRDefault="000F2F27">
      <w:pPr>
        <w:rPr>
          <w:lang w:val="kk-KZ"/>
        </w:rPr>
      </w:pPr>
    </w:p>
    <w:sectPr w:rsidR="000F2F27" w:rsidRPr="00ED6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F2"/>
    <w:rsid w:val="000F2F27"/>
    <w:rsid w:val="00ED66F2"/>
    <w:rsid w:val="00F6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BAFC"/>
  <w15:chartTrackingRefBased/>
  <w15:docId w15:val="{73F98089-8D38-465D-B554-7E9C4EF4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6F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Батырбаева</dc:creator>
  <cp:keywords/>
  <dc:description/>
  <cp:lastModifiedBy>Анар Батырбаева</cp:lastModifiedBy>
  <cp:revision>2</cp:revision>
  <dcterms:created xsi:type="dcterms:W3CDTF">2025-02-18T11:23:00Z</dcterms:created>
  <dcterms:modified xsi:type="dcterms:W3CDTF">2025-03-11T05:21:00Z</dcterms:modified>
</cp:coreProperties>
</file>