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71" w:rsidRPr="00444741" w:rsidRDefault="00E46571" w:rsidP="00E46571">
      <w:pPr>
        <w:jc w:val="center"/>
        <w:rPr>
          <w:rFonts w:eastAsia="Calibri"/>
          <w:lang w:eastAsia="en-US"/>
        </w:rPr>
      </w:pPr>
      <w:r w:rsidRPr="00444741">
        <w:rPr>
          <w:rFonts w:eastAsia="Calibri"/>
          <w:b/>
          <w:lang w:eastAsia="en-US"/>
        </w:rPr>
        <w:t xml:space="preserve">Техническая спецификация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3544"/>
        <w:gridCol w:w="5480"/>
      </w:tblGrid>
      <w:tr w:rsidR="00444741" w:rsidRPr="00444741" w:rsidTr="00C26AE5">
        <w:tc>
          <w:tcPr>
            <w:tcW w:w="723" w:type="dxa"/>
          </w:tcPr>
          <w:p w:rsidR="00BC5E9F" w:rsidRPr="00444741" w:rsidRDefault="00BC5E9F" w:rsidP="00C26AE5">
            <w:pPr>
              <w:contextualSpacing/>
              <w:jc w:val="center"/>
              <w:rPr>
                <w:b/>
                <w:bCs/>
              </w:rPr>
            </w:pPr>
            <w:r w:rsidRPr="00444741">
              <w:rPr>
                <w:b/>
                <w:bCs/>
              </w:rPr>
              <w:t>1</w:t>
            </w:r>
          </w:p>
        </w:tc>
        <w:tc>
          <w:tcPr>
            <w:tcW w:w="3544" w:type="dxa"/>
          </w:tcPr>
          <w:p w:rsidR="00BC5E9F" w:rsidRPr="00444741" w:rsidRDefault="00BC5E9F" w:rsidP="00C26AE5">
            <w:pPr>
              <w:ind w:hanging="1"/>
              <w:contextualSpacing/>
              <w:jc w:val="center"/>
              <w:rPr>
                <w:bCs/>
              </w:rPr>
            </w:pPr>
            <w:r w:rsidRPr="00444741">
              <w:rPr>
                <w:bCs/>
              </w:rPr>
              <w:t>Наименование лота</w:t>
            </w:r>
          </w:p>
        </w:tc>
        <w:tc>
          <w:tcPr>
            <w:tcW w:w="5480" w:type="dxa"/>
          </w:tcPr>
          <w:p w:rsidR="00980D30" w:rsidRPr="00444741" w:rsidRDefault="00980D30" w:rsidP="00980D30">
            <w:r w:rsidRPr="00444741">
              <w:t>Лот №1 –г. Алматы (ЦА) - Услуги по страхованию автомобильного транспорта;</w:t>
            </w:r>
          </w:p>
          <w:p w:rsidR="00980D30" w:rsidRPr="00444741" w:rsidRDefault="00980D30" w:rsidP="00980D30">
            <w:r w:rsidRPr="00444741">
              <w:t>Лот №2 – г. Астана - Услуги по страхованию автомобильного транспорта;</w:t>
            </w:r>
          </w:p>
          <w:p w:rsidR="00980D30" w:rsidRPr="00444741" w:rsidRDefault="00980D30" w:rsidP="00980D30">
            <w:r w:rsidRPr="00444741">
              <w:t xml:space="preserve">Лот №3 – г. </w:t>
            </w:r>
            <w:proofErr w:type="spellStart"/>
            <w:r w:rsidRPr="00444741">
              <w:t>Актобе</w:t>
            </w:r>
            <w:proofErr w:type="spellEnd"/>
            <w:r w:rsidRPr="00444741">
              <w:t xml:space="preserve"> - Услуги по страхованию автомобильного транспорта;</w:t>
            </w:r>
          </w:p>
          <w:p w:rsidR="00980D30" w:rsidRPr="00444741" w:rsidRDefault="00980D30" w:rsidP="00980D30">
            <w:r w:rsidRPr="00444741">
              <w:t>Лот №4– г. Атырау - Услуги по страхованию автомобильного транспорта;</w:t>
            </w:r>
          </w:p>
          <w:p w:rsidR="00980D30" w:rsidRPr="00444741" w:rsidRDefault="00980D30" w:rsidP="00980D30">
            <w:r w:rsidRPr="00444741">
              <w:t xml:space="preserve">Лот №5 – г. </w:t>
            </w:r>
            <w:proofErr w:type="spellStart"/>
            <w:r w:rsidRPr="00444741">
              <w:t>Тараз</w:t>
            </w:r>
            <w:proofErr w:type="spellEnd"/>
            <w:r w:rsidRPr="00444741">
              <w:t xml:space="preserve"> - Услуги по страхованию автомобильного транспорта;</w:t>
            </w:r>
          </w:p>
          <w:p w:rsidR="00980D30" w:rsidRPr="00444741" w:rsidRDefault="00980D30" w:rsidP="00980D30">
            <w:r w:rsidRPr="00444741">
              <w:t>Лот №6 – г. Уральск - Услуги по страхованию автомобильного транспорта;</w:t>
            </w:r>
          </w:p>
          <w:p w:rsidR="00980D30" w:rsidRPr="00444741" w:rsidRDefault="00980D30" w:rsidP="00980D30">
            <w:r w:rsidRPr="00444741">
              <w:t>Лот №7 - г. Караганда - Услуги по страхованию автомобильного транспорта;</w:t>
            </w:r>
          </w:p>
          <w:p w:rsidR="00980D30" w:rsidRPr="00444741" w:rsidRDefault="00980D30" w:rsidP="00980D30">
            <w:r w:rsidRPr="00444741">
              <w:t xml:space="preserve">Лот №8 - г. </w:t>
            </w:r>
            <w:proofErr w:type="spellStart"/>
            <w:r w:rsidRPr="00444741">
              <w:t>Кызылорда</w:t>
            </w:r>
            <w:proofErr w:type="spellEnd"/>
            <w:r w:rsidRPr="00444741">
              <w:t xml:space="preserve"> - Услуги по страхованию автомобильного транспорта;</w:t>
            </w:r>
          </w:p>
          <w:p w:rsidR="00980D30" w:rsidRPr="00444741" w:rsidRDefault="00980D30" w:rsidP="00980D30">
            <w:r w:rsidRPr="00444741">
              <w:t xml:space="preserve">Лот №9- г. </w:t>
            </w:r>
            <w:proofErr w:type="spellStart"/>
            <w:r w:rsidRPr="00444741">
              <w:t>Костанай</w:t>
            </w:r>
            <w:proofErr w:type="spellEnd"/>
            <w:r w:rsidRPr="00444741">
              <w:t xml:space="preserve"> - Услуги по страхованию автомобильного транспорта;</w:t>
            </w:r>
          </w:p>
          <w:p w:rsidR="00980D30" w:rsidRPr="00444741" w:rsidRDefault="00980D30" w:rsidP="00980D30">
            <w:r w:rsidRPr="00444741">
              <w:t>Лот №10 - г. Актау - Услуги по страхованию автомобильного транспорта;</w:t>
            </w:r>
          </w:p>
          <w:p w:rsidR="00980D30" w:rsidRPr="00444741" w:rsidRDefault="00980D30" w:rsidP="00980D30">
            <w:r w:rsidRPr="00444741">
              <w:t>Лот №11 - г. Павлодар - Услуги по страхованию автомобильного транспорта;</w:t>
            </w:r>
          </w:p>
          <w:p w:rsidR="00980D30" w:rsidRPr="00444741" w:rsidRDefault="00980D30" w:rsidP="00980D30">
            <w:r w:rsidRPr="00444741">
              <w:t>Лот №12 - г. Петропавловск - Услуги по страхованию автомобильного транспорта;</w:t>
            </w:r>
          </w:p>
          <w:p w:rsidR="00980D30" w:rsidRPr="00444741" w:rsidRDefault="00980D30" w:rsidP="00980D30">
            <w:r w:rsidRPr="00444741">
              <w:t xml:space="preserve">Лот №13 - г. </w:t>
            </w:r>
            <w:proofErr w:type="spellStart"/>
            <w:r w:rsidRPr="00444741">
              <w:t>Талдыкорган</w:t>
            </w:r>
            <w:proofErr w:type="spellEnd"/>
            <w:r w:rsidRPr="00444741">
              <w:t xml:space="preserve"> - Услуги по страхованию автомобильного транспорта;</w:t>
            </w:r>
          </w:p>
          <w:p w:rsidR="00980D30" w:rsidRPr="00444741" w:rsidRDefault="00980D30" w:rsidP="00980D30">
            <w:r w:rsidRPr="00444741">
              <w:t>Лот №14 - г. Кокшетау - Услуги по страхованию автомобильного транспорта;</w:t>
            </w:r>
          </w:p>
          <w:p w:rsidR="00980D30" w:rsidRPr="00444741" w:rsidRDefault="00980D30" w:rsidP="00980D30">
            <w:r w:rsidRPr="00444741">
              <w:t>Лот №15 - г. Семей - Услуги по страхованию автомобильного транспорта;</w:t>
            </w:r>
          </w:p>
          <w:p w:rsidR="00980D30" w:rsidRPr="00444741" w:rsidRDefault="00980D30" w:rsidP="00980D30">
            <w:r w:rsidRPr="00444741">
              <w:t>Лот №16 - г. Шымкент - Услуги по страхованию автомобильного транспорта;</w:t>
            </w:r>
          </w:p>
          <w:p w:rsidR="00BC5E9F" w:rsidRPr="00444741" w:rsidRDefault="00980D30" w:rsidP="00980D30">
            <w:pPr>
              <w:ind w:hanging="1"/>
              <w:contextualSpacing/>
              <w:rPr>
                <w:bCs/>
                <w:i/>
              </w:rPr>
            </w:pPr>
            <w:r w:rsidRPr="00444741">
              <w:rPr>
                <w:rFonts w:eastAsia="Calibri"/>
                <w:lang w:eastAsia="en-US"/>
              </w:rPr>
              <w:t>Лот №17 – г. Туркестан</w:t>
            </w:r>
            <w:r w:rsidRPr="00444741">
              <w:t xml:space="preserve"> - Услуги по страхованию автомобильного транспорта.</w:t>
            </w:r>
          </w:p>
        </w:tc>
      </w:tr>
      <w:tr w:rsidR="00444741" w:rsidRPr="00444741" w:rsidTr="00C26AE5">
        <w:tc>
          <w:tcPr>
            <w:tcW w:w="723" w:type="dxa"/>
          </w:tcPr>
          <w:p w:rsidR="00BC5E9F" w:rsidRPr="00444741" w:rsidRDefault="00BC5E9F" w:rsidP="00C26AE5">
            <w:pPr>
              <w:contextualSpacing/>
              <w:jc w:val="center"/>
              <w:rPr>
                <w:b/>
              </w:rPr>
            </w:pPr>
            <w:r w:rsidRPr="00444741">
              <w:rPr>
                <w:b/>
              </w:rPr>
              <w:t>2</w:t>
            </w:r>
          </w:p>
        </w:tc>
        <w:tc>
          <w:tcPr>
            <w:tcW w:w="3544" w:type="dxa"/>
          </w:tcPr>
          <w:p w:rsidR="00BC5E9F" w:rsidRPr="00444741" w:rsidRDefault="00BC5E9F" w:rsidP="00C26AE5">
            <w:pPr>
              <w:ind w:hanging="1"/>
              <w:contextualSpacing/>
              <w:jc w:val="center"/>
              <w:rPr>
                <w:b/>
                <w:bCs/>
              </w:rPr>
            </w:pPr>
            <w:r w:rsidRPr="00444741">
              <w:t>Количество товаров, работ, услуг</w:t>
            </w:r>
          </w:p>
        </w:tc>
        <w:tc>
          <w:tcPr>
            <w:tcW w:w="5480" w:type="dxa"/>
          </w:tcPr>
          <w:p w:rsidR="00980D30" w:rsidRPr="00444741" w:rsidRDefault="003A70A9" w:rsidP="00980D30">
            <w:pPr>
              <w:rPr>
                <w:lang w:val="kk-KZ"/>
              </w:rPr>
            </w:pPr>
            <w:r w:rsidRPr="00444741">
              <w:rPr>
                <w:lang w:val="kk-KZ"/>
              </w:rPr>
              <w:t>По каждому из лотов</w:t>
            </w:r>
            <w:r w:rsidR="00E46571" w:rsidRPr="00444741">
              <w:rPr>
                <w:lang w:val="kk-KZ"/>
              </w:rPr>
              <w:t xml:space="preserve"> №№ 1-1</w:t>
            </w:r>
            <w:r w:rsidR="00E46571" w:rsidRPr="00444741">
              <w:t>7</w:t>
            </w:r>
            <w:r w:rsidR="00E46571" w:rsidRPr="00444741">
              <w:rPr>
                <w:lang w:val="kk-KZ"/>
              </w:rPr>
              <w:t xml:space="preserve"> </w:t>
            </w:r>
            <w:r w:rsidR="00FF1389" w:rsidRPr="00444741">
              <w:rPr>
                <w:lang w:val="kk-KZ"/>
              </w:rPr>
              <w:t>–</w:t>
            </w:r>
            <w:r w:rsidR="00E46571" w:rsidRPr="00444741">
              <w:rPr>
                <w:lang w:val="kk-KZ"/>
              </w:rPr>
              <w:t xml:space="preserve"> </w:t>
            </w:r>
            <w:r w:rsidR="00FF1389" w:rsidRPr="00444741">
              <w:rPr>
                <w:lang w:val="kk-KZ"/>
              </w:rPr>
              <w:t>по одной (</w:t>
            </w:r>
            <w:r w:rsidR="00E46571" w:rsidRPr="00444741">
              <w:rPr>
                <w:lang w:val="kk-KZ"/>
              </w:rPr>
              <w:t>1</w:t>
            </w:r>
            <w:r w:rsidR="00FF1389" w:rsidRPr="00444741">
              <w:rPr>
                <w:lang w:val="kk-KZ"/>
              </w:rPr>
              <w:t>) услуге:</w:t>
            </w:r>
          </w:p>
          <w:p w:rsidR="00980D30" w:rsidRPr="00444741" w:rsidRDefault="00980D30" w:rsidP="00980D30">
            <w:r w:rsidRPr="00444741">
              <w:t xml:space="preserve">Лот №1 –г. Алматы (ЦА) -  </w:t>
            </w:r>
            <w:r w:rsidRPr="00444741">
              <w:rPr>
                <w:lang w:val="kk-KZ"/>
              </w:rPr>
              <w:t>1 услуга;</w:t>
            </w:r>
          </w:p>
          <w:p w:rsidR="00980D30" w:rsidRPr="00444741" w:rsidRDefault="00980D30" w:rsidP="00980D30">
            <w:r w:rsidRPr="00444741">
              <w:t xml:space="preserve">Лот №2 – г. Астана - </w:t>
            </w:r>
            <w:r w:rsidRPr="00444741">
              <w:rPr>
                <w:lang w:val="kk-KZ"/>
              </w:rPr>
              <w:t>1 услуга;</w:t>
            </w:r>
          </w:p>
          <w:p w:rsidR="00980D30" w:rsidRPr="00444741" w:rsidRDefault="00980D30" w:rsidP="00980D30">
            <w:r w:rsidRPr="00444741">
              <w:t xml:space="preserve">Лот №3 – г. </w:t>
            </w:r>
            <w:proofErr w:type="spellStart"/>
            <w:r w:rsidRPr="00444741">
              <w:t>Актобе</w:t>
            </w:r>
            <w:proofErr w:type="spellEnd"/>
            <w:r w:rsidRPr="00444741">
              <w:t xml:space="preserve"> -  </w:t>
            </w:r>
            <w:r w:rsidRPr="00444741">
              <w:rPr>
                <w:lang w:val="kk-KZ"/>
              </w:rPr>
              <w:t>1 услуга;</w:t>
            </w:r>
          </w:p>
          <w:p w:rsidR="00980D30" w:rsidRPr="00444741" w:rsidRDefault="00980D30" w:rsidP="00980D30">
            <w:r w:rsidRPr="00444741">
              <w:t>Лот №4– г. Атырау</w:t>
            </w:r>
            <w:r w:rsidR="00776300" w:rsidRPr="00444741">
              <w:t xml:space="preserve"> </w:t>
            </w:r>
            <w:r w:rsidRPr="00444741">
              <w:t xml:space="preserve">-  </w:t>
            </w:r>
            <w:r w:rsidRPr="00444741">
              <w:rPr>
                <w:lang w:val="kk-KZ"/>
              </w:rPr>
              <w:t>1 услуга;</w:t>
            </w:r>
          </w:p>
          <w:p w:rsidR="00980D30" w:rsidRPr="00444741" w:rsidRDefault="00980D30" w:rsidP="00980D30">
            <w:r w:rsidRPr="00444741">
              <w:t xml:space="preserve">Лот №5 – г. </w:t>
            </w:r>
            <w:proofErr w:type="spellStart"/>
            <w:r w:rsidRPr="00444741">
              <w:t>Тараз</w:t>
            </w:r>
            <w:proofErr w:type="spellEnd"/>
            <w:r w:rsidR="00776300" w:rsidRPr="00444741">
              <w:t xml:space="preserve"> </w:t>
            </w:r>
            <w:r w:rsidRPr="00444741">
              <w:t xml:space="preserve">-  </w:t>
            </w:r>
            <w:r w:rsidRPr="00444741">
              <w:rPr>
                <w:lang w:val="kk-KZ"/>
              </w:rPr>
              <w:t>1 услуга;</w:t>
            </w:r>
          </w:p>
          <w:p w:rsidR="00980D30" w:rsidRPr="00444741" w:rsidRDefault="00980D30" w:rsidP="00980D30">
            <w:r w:rsidRPr="00444741">
              <w:t>Лот №6 – г. Уральск</w:t>
            </w:r>
            <w:r w:rsidR="00776300" w:rsidRPr="00444741">
              <w:t xml:space="preserve"> </w:t>
            </w:r>
            <w:r w:rsidRPr="00444741">
              <w:t xml:space="preserve">-  </w:t>
            </w:r>
            <w:r w:rsidRPr="00444741">
              <w:rPr>
                <w:lang w:val="kk-KZ"/>
              </w:rPr>
              <w:t>1 услуга;</w:t>
            </w:r>
          </w:p>
          <w:p w:rsidR="00980D30" w:rsidRPr="00444741" w:rsidRDefault="00980D30" w:rsidP="00980D30">
            <w:r w:rsidRPr="00444741">
              <w:t>Лот №7 - г. Караганда</w:t>
            </w:r>
            <w:r w:rsidR="00776300" w:rsidRPr="00444741">
              <w:t xml:space="preserve"> </w:t>
            </w:r>
            <w:r w:rsidRPr="00444741">
              <w:t xml:space="preserve">-  </w:t>
            </w:r>
            <w:r w:rsidRPr="00444741">
              <w:rPr>
                <w:lang w:val="kk-KZ"/>
              </w:rPr>
              <w:t>1 услуга;</w:t>
            </w:r>
          </w:p>
          <w:p w:rsidR="00980D30" w:rsidRPr="00444741" w:rsidRDefault="00980D30" w:rsidP="00980D30">
            <w:r w:rsidRPr="00444741">
              <w:t xml:space="preserve">Лот №8 - г. </w:t>
            </w:r>
            <w:proofErr w:type="spellStart"/>
            <w:r w:rsidRPr="00444741">
              <w:t>Кызылорда</w:t>
            </w:r>
            <w:proofErr w:type="spellEnd"/>
            <w:r w:rsidR="00776300" w:rsidRPr="00444741">
              <w:t xml:space="preserve"> </w:t>
            </w:r>
            <w:r w:rsidRPr="00444741">
              <w:t xml:space="preserve">-  </w:t>
            </w:r>
            <w:r w:rsidRPr="00444741">
              <w:rPr>
                <w:lang w:val="kk-KZ"/>
              </w:rPr>
              <w:t>1 услуга;</w:t>
            </w:r>
          </w:p>
          <w:p w:rsidR="00980D30" w:rsidRPr="00444741" w:rsidRDefault="00980D30" w:rsidP="00980D30">
            <w:r w:rsidRPr="00444741">
              <w:t xml:space="preserve">Лот №9- г. </w:t>
            </w:r>
            <w:proofErr w:type="spellStart"/>
            <w:r w:rsidRPr="00444741">
              <w:t>Костанай</w:t>
            </w:r>
            <w:proofErr w:type="spellEnd"/>
            <w:r w:rsidR="00776300" w:rsidRPr="00444741">
              <w:t xml:space="preserve"> </w:t>
            </w:r>
            <w:r w:rsidRPr="00444741">
              <w:t xml:space="preserve">- </w:t>
            </w:r>
            <w:r w:rsidRPr="00444741">
              <w:rPr>
                <w:lang w:val="kk-KZ"/>
              </w:rPr>
              <w:t>1 услуга;</w:t>
            </w:r>
          </w:p>
          <w:p w:rsidR="00980D30" w:rsidRPr="00444741" w:rsidRDefault="00980D30" w:rsidP="00980D30">
            <w:r w:rsidRPr="00444741">
              <w:t>Лот №10 - г. Актау</w:t>
            </w:r>
            <w:r w:rsidR="00776300" w:rsidRPr="00444741">
              <w:t xml:space="preserve"> </w:t>
            </w:r>
            <w:r w:rsidRPr="00444741">
              <w:t xml:space="preserve">-  </w:t>
            </w:r>
            <w:r w:rsidRPr="00444741">
              <w:rPr>
                <w:lang w:val="kk-KZ"/>
              </w:rPr>
              <w:t>1 услуга;</w:t>
            </w:r>
          </w:p>
          <w:p w:rsidR="00980D30" w:rsidRPr="00444741" w:rsidRDefault="00980D30" w:rsidP="00980D30">
            <w:r w:rsidRPr="00444741">
              <w:t>Лот №11 - г. Павлодар</w:t>
            </w:r>
            <w:r w:rsidR="00776300" w:rsidRPr="00444741">
              <w:t xml:space="preserve"> </w:t>
            </w:r>
            <w:r w:rsidRPr="00444741">
              <w:t xml:space="preserve">-  </w:t>
            </w:r>
            <w:r w:rsidRPr="00444741">
              <w:rPr>
                <w:lang w:val="kk-KZ"/>
              </w:rPr>
              <w:t>1 услуга;</w:t>
            </w:r>
          </w:p>
          <w:p w:rsidR="00980D30" w:rsidRPr="00444741" w:rsidRDefault="00980D30" w:rsidP="00980D30">
            <w:r w:rsidRPr="00444741">
              <w:t>Лот №12 - г. Петропавловск</w:t>
            </w:r>
            <w:r w:rsidR="00776300" w:rsidRPr="00444741">
              <w:t xml:space="preserve"> </w:t>
            </w:r>
            <w:r w:rsidRPr="00444741">
              <w:t xml:space="preserve">-  </w:t>
            </w:r>
            <w:r w:rsidRPr="00444741">
              <w:rPr>
                <w:lang w:val="kk-KZ"/>
              </w:rPr>
              <w:t>1 услуга;</w:t>
            </w:r>
          </w:p>
          <w:p w:rsidR="00980D30" w:rsidRPr="00444741" w:rsidRDefault="00980D30" w:rsidP="00980D30">
            <w:r w:rsidRPr="00444741">
              <w:t xml:space="preserve">Лот №13 - г. </w:t>
            </w:r>
            <w:proofErr w:type="spellStart"/>
            <w:r w:rsidRPr="00444741">
              <w:t>Талдыкорган</w:t>
            </w:r>
            <w:proofErr w:type="spellEnd"/>
            <w:r w:rsidR="00776300" w:rsidRPr="00444741">
              <w:t xml:space="preserve"> </w:t>
            </w:r>
            <w:r w:rsidRPr="00444741">
              <w:t xml:space="preserve">-  </w:t>
            </w:r>
            <w:r w:rsidRPr="00444741">
              <w:rPr>
                <w:lang w:val="kk-KZ"/>
              </w:rPr>
              <w:t>1 услуга;</w:t>
            </w:r>
          </w:p>
          <w:p w:rsidR="00980D30" w:rsidRPr="00444741" w:rsidRDefault="00980D30" w:rsidP="00980D30">
            <w:r w:rsidRPr="00444741">
              <w:t>Лот №14 - г. Кокшетау</w:t>
            </w:r>
            <w:r w:rsidR="00776300" w:rsidRPr="00444741">
              <w:t xml:space="preserve"> </w:t>
            </w:r>
            <w:r w:rsidRPr="00444741">
              <w:t xml:space="preserve">-  </w:t>
            </w:r>
            <w:r w:rsidRPr="00444741">
              <w:rPr>
                <w:lang w:val="kk-KZ"/>
              </w:rPr>
              <w:t>1 услуга;</w:t>
            </w:r>
          </w:p>
          <w:p w:rsidR="00980D30" w:rsidRPr="00444741" w:rsidRDefault="00980D30" w:rsidP="00980D30">
            <w:r w:rsidRPr="00444741">
              <w:t>Лот №15 - г. Семей</w:t>
            </w:r>
            <w:r w:rsidR="00776300" w:rsidRPr="00444741">
              <w:t xml:space="preserve"> </w:t>
            </w:r>
            <w:r w:rsidRPr="00444741">
              <w:t xml:space="preserve">-  </w:t>
            </w:r>
            <w:r w:rsidRPr="00444741">
              <w:rPr>
                <w:lang w:val="kk-KZ"/>
              </w:rPr>
              <w:t>1 услуга;</w:t>
            </w:r>
          </w:p>
          <w:p w:rsidR="00980D30" w:rsidRPr="00444741" w:rsidRDefault="00980D30" w:rsidP="00980D30">
            <w:r w:rsidRPr="00444741">
              <w:t>Лот №16 - г. Шымкент</w:t>
            </w:r>
            <w:r w:rsidR="00776300" w:rsidRPr="00444741">
              <w:t xml:space="preserve"> </w:t>
            </w:r>
            <w:r w:rsidRPr="00444741">
              <w:t xml:space="preserve">-  </w:t>
            </w:r>
            <w:r w:rsidRPr="00444741">
              <w:rPr>
                <w:lang w:val="kk-KZ"/>
              </w:rPr>
              <w:t>1 услуга;</w:t>
            </w:r>
          </w:p>
          <w:p w:rsidR="00BC5E9F" w:rsidRPr="00444741" w:rsidRDefault="00980D30" w:rsidP="00980D30">
            <w:pPr>
              <w:rPr>
                <w:bCs/>
                <w:i/>
              </w:rPr>
            </w:pPr>
            <w:r w:rsidRPr="00444741">
              <w:rPr>
                <w:rFonts w:eastAsia="Calibri"/>
                <w:lang w:eastAsia="en-US"/>
              </w:rPr>
              <w:t>Лот №17 – г. Туркестан</w:t>
            </w:r>
            <w:r w:rsidR="00776300" w:rsidRPr="00444741">
              <w:rPr>
                <w:rFonts w:eastAsia="Calibri"/>
                <w:lang w:eastAsia="en-US"/>
              </w:rPr>
              <w:t xml:space="preserve"> </w:t>
            </w:r>
            <w:r w:rsidRPr="00444741">
              <w:t xml:space="preserve">-  </w:t>
            </w:r>
            <w:r w:rsidRPr="00444741">
              <w:rPr>
                <w:lang w:val="kk-KZ"/>
              </w:rPr>
              <w:t>1 услуга.</w:t>
            </w:r>
          </w:p>
        </w:tc>
      </w:tr>
      <w:tr w:rsidR="00444741" w:rsidRPr="00444741" w:rsidTr="00C26AE5">
        <w:tc>
          <w:tcPr>
            <w:tcW w:w="723" w:type="dxa"/>
          </w:tcPr>
          <w:p w:rsidR="00BC5E9F" w:rsidRPr="00444741" w:rsidRDefault="00BC5E9F" w:rsidP="00C26AE5">
            <w:pPr>
              <w:contextualSpacing/>
              <w:jc w:val="center"/>
              <w:rPr>
                <w:b/>
                <w:bCs/>
              </w:rPr>
            </w:pPr>
            <w:r w:rsidRPr="00444741">
              <w:rPr>
                <w:b/>
                <w:bCs/>
              </w:rPr>
              <w:lastRenderedPageBreak/>
              <w:t>3</w:t>
            </w:r>
          </w:p>
        </w:tc>
        <w:tc>
          <w:tcPr>
            <w:tcW w:w="3544" w:type="dxa"/>
          </w:tcPr>
          <w:p w:rsidR="00BC5E9F" w:rsidRPr="00444741" w:rsidRDefault="00BC5E9F" w:rsidP="00C26AE5">
            <w:pPr>
              <w:ind w:hanging="1"/>
              <w:contextualSpacing/>
              <w:jc w:val="center"/>
              <w:rPr>
                <w:b/>
                <w:bCs/>
              </w:rPr>
            </w:pPr>
            <w:r w:rsidRPr="00444741">
              <w:t>Общие требования</w:t>
            </w:r>
          </w:p>
        </w:tc>
        <w:tc>
          <w:tcPr>
            <w:tcW w:w="5480" w:type="dxa"/>
          </w:tcPr>
          <w:p w:rsidR="00E46571" w:rsidRPr="00444741" w:rsidRDefault="00E46571" w:rsidP="00E46571">
            <w:pPr>
              <w:jc w:val="both"/>
            </w:pPr>
            <w:r w:rsidRPr="00444741">
              <w:t>Услуги по добровольному страхованию автотранспорта: ДТП, угон, разбой, грабеж, кража и уничтожение либо повреждение автомобильного транспорта и т.д.</w:t>
            </w:r>
          </w:p>
          <w:p w:rsidR="00E46571" w:rsidRPr="00444741" w:rsidRDefault="00E46571" w:rsidP="00E46571">
            <w:pPr>
              <w:jc w:val="both"/>
            </w:pPr>
            <w:r w:rsidRPr="00444741">
              <w:t>Объектом страхования являются имущественные интересы Страхователя, связанные с возмещением вреда, причиненного авто</w:t>
            </w:r>
            <w:r w:rsidR="00FF1389" w:rsidRPr="00444741">
              <w:t xml:space="preserve">мобильному </w:t>
            </w:r>
            <w:r w:rsidRPr="00444741">
              <w:t>транспорту (имуществу) Страхователя в результате событий, предусмотренных в Приложении №1 к Технической спецификации (далее - ТС).</w:t>
            </w:r>
          </w:p>
          <w:p w:rsidR="00E46571" w:rsidRPr="00444741" w:rsidRDefault="00E46571" w:rsidP="00E46571">
            <w:pPr>
              <w:jc w:val="both"/>
            </w:pPr>
            <w:r w:rsidRPr="00444741">
              <w:t>По Договору Страхователь осуществляет страхование автотранспорта (имущества), указанного в Приложении №2 к Технической спецификации, принадлежащего Страхователю на праве собственности.</w:t>
            </w:r>
          </w:p>
          <w:p w:rsidR="00E46571" w:rsidRPr="00444741" w:rsidRDefault="00E46571" w:rsidP="00E46571">
            <w:pPr>
              <w:jc w:val="both"/>
            </w:pPr>
            <w:r w:rsidRPr="00444741">
              <w:t>Страхователь предоставляет принадлежащие страхованию транспортные средства, указанные в Приложении №2 к ТС, на осмотр Страховщику в течение 2 (двух) рабочих дней со дня получения счета на оплату.</w:t>
            </w:r>
          </w:p>
          <w:p w:rsidR="00BC5E9F" w:rsidRPr="00444741" w:rsidRDefault="00E46571" w:rsidP="00FF1389">
            <w:pPr>
              <w:ind w:hanging="1"/>
              <w:contextualSpacing/>
              <w:jc w:val="both"/>
              <w:rPr>
                <w:bCs/>
                <w:i/>
              </w:rPr>
            </w:pPr>
            <w:r w:rsidRPr="00444741">
              <w:rPr>
                <w:rFonts w:eastAsia="Calibri"/>
                <w:lang w:eastAsia="en-US"/>
              </w:rPr>
              <w:t xml:space="preserve">Копии технических паспортов </w:t>
            </w:r>
            <w:r w:rsidR="00FF1389" w:rsidRPr="00444741">
              <w:t>автомобильного транспорта</w:t>
            </w:r>
            <w:r w:rsidR="00FF1389" w:rsidRPr="00444741">
              <w:rPr>
                <w:rFonts w:eastAsia="Calibri"/>
                <w:lang w:eastAsia="en-US"/>
              </w:rPr>
              <w:t xml:space="preserve"> </w:t>
            </w:r>
            <w:r w:rsidRPr="00444741">
              <w:rPr>
                <w:rFonts w:eastAsia="Calibri"/>
                <w:lang w:eastAsia="en-US"/>
              </w:rPr>
              <w:t>будут предоставлены Заказчиком Поставщику при подписании договора.</w:t>
            </w:r>
          </w:p>
        </w:tc>
      </w:tr>
      <w:tr w:rsidR="00444741" w:rsidRPr="00444741" w:rsidTr="00C26AE5">
        <w:tc>
          <w:tcPr>
            <w:tcW w:w="723" w:type="dxa"/>
          </w:tcPr>
          <w:p w:rsidR="00BC5E9F" w:rsidRPr="00444741" w:rsidRDefault="00BC5E9F" w:rsidP="00C26AE5">
            <w:pPr>
              <w:contextualSpacing/>
              <w:jc w:val="center"/>
              <w:rPr>
                <w:b/>
                <w:bCs/>
              </w:rPr>
            </w:pPr>
            <w:r w:rsidRPr="00444741">
              <w:rPr>
                <w:b/>
                <w:bCs/>
              </w:rPr>
              <w:t>4</w:t>
            </w:r>
          </w:p>
        </w:tc>
        <w:tc>
          <w:tcPr>
            <w:tcW w:w="3544" w:type="dxa"/>
          </w:tcPr>
          <w:p w:rsidR="00BC5E9F" w:rsidRPr="00444741" w:rsidRDefault="00BC5E9F" w:rsidP="00C26AE5">
            <w:pPr>
              <w:ind w:hanging="1"/>
              <w:contextualSpacing/>
              <w:jc w:val="center"/>
              <w:rPr>
                <w:b/>
                <w:bCs/>
              </w:rPr>
            </w:pPr>
            <w:r w:rsidRPr="00444741">
              <w:t>Специальные/технические требования</w:t>
            </w:r>
          </w:p>
        </w:tc>
        <w:tc>
          <w:tcPr>
            <w:tcW w:w="5480" w:type="dxa"/>
          </w:tcPr>
          <w:p w:rsidR="00BC5E9F" w:rsidRPr="00444741" w:rsidRDefault="00E46571" w:rsidP="00FF1389">
            <w:pPr>
              <w:ind w:hanging="1"/>
              <w:contextualSpacing/>
              <w:jc w:val="both"/>
              <w:rPr>
                <w:bCs/>
                <w:i/>
              </w:rPr>
            </w:pPr>
            <w:r w:rsidRPr="00444741">
              <w:t xml:space="preserve">Список </w:t>
            </w:r>
            <w:r w:rsidR="00FF1389" w:rsidRPr="00444741">
              <w:t xml:space="preserve">автомобильного транспорта </w:t>
            </w:r>
            <w:r w:rsidRPr="00444741">
              <w:t>указан в Приложении 2 к ТС</w:t>
            </w:r>
          </w:p>
        </w:tc>
      </w:tr>
      <w:tr w:rsidR="00444741" w:rsidRPr="00444741" w:rsidTr="00C26AE5">
        <w:tc>
          <w:tcPr>
            <w:tcW w:w="723" w:type="dxa"/>
          </w:tcPr>
          <w:p w:rsidR="00BC5E9F" w:rsidRPr="00444741" w:rsidRDefault="00BC5E9F" w:rsidP="00C26AE5">
            <w:pPr>
              <w:contextualSpacing/>
              <w:jc w:val="center"/>
              <w:rPr>
                <w:b/>
                <w:bCs/>
              </w:rPr>
            </w:pPr>
            <w:r w:rsidRPr="00444741">
              <w:rPr>
                <w:b/>
                <w:bCs/>
              </w:rPr>
              <w:t>5</w:t>
            </w:r>
          </w:p>
        </w:tc>
        <w:tc>
          <w:tcPr>
            <w:tcW w:w="3544" w:type="dxa"/>
          </w:tcPr>
          <w:p w:rsidR="00BC5E9F" w:rsidRPr="00444741" w:rsidRDefault="00BC5E9F" w:rsidP="00C26AE5">
            <w:pPr>
              <w:ind w:hanging="1"/>
              <w:contextualSpacing/>
              <w:jc w:val="center"/>
              <w:rPr>
                <w:b/>
                <w:bCs/>
              </w:rPr>
            </w:pPr>
            <w:r w:rsidRPr="00444741">
              <w:rPr>
                <w:rStyle w:val="s0"/>
                <w:color w:val="auto"/>
                <w:sz w:val="24"/>
                <w:szCs w:val="24"/>
              </w:rPr>
              <w:t>Сопутствующие услуги*</w:t>
            </w:r>
          </w:p>
        </w:tc>
        <w:tc>
          <w:tcPr>
            <w:tcW w:w="5480" w:type="dxa"/>
          </w:tcPr>
          <w:p w:rsidR="00BC5E9F" w:rsidRPr="00444741" w:rsidRDefault="00E46571" w:rsidP="00FF1389">
            <w:pPr>
              <w:ind w:hanging="1"/>
              <w:contextualSpacing/>
              <w:jc w:val="both"/>
              <w:rPr>
                <w:bCs/>
                <w:i/>
              </w:rPr>
            </w:pPr>
            <w:r w:rsidRPr="00444741">
              <w:t>Не предусмотрено</w:t>
            </w:r>
          </w:p>
        </w:tc>
      </w:tr>
      <w:tr w:rsidR="00444741" w:rsidRPr="00444741" w:rsidTr="00C26AE5">
        <w:tc>
          <w:tcPr>
            <w:tcW w:w="723" w:type="dxa"/>
          </w:tcPr>
          <w:p w:rsidR="00BC5E9F" w:rsidRPr="00444741" w:rsidRDefault="00BC5E9F" w:rsidP="00C26AE5">
            <w:pPr>
              <w:contextualSpacing/>
              <w:jc w:val="center"/>
              <w:rPr>
                <w:b/>
                <w:bCs/>
              </w:rPr>
            </w:pPr>
            <w:r w:rsidRPr="00444741">
              <w:rPr>
                <w:b/>
                <w:bCs/>
              </w:rPr>
              <w:t>6</w:t>
            </w:r>
          </w:p>
        </w:tc>
        <w:tc>
          <w:tcPr>
            <w:tcW w:w="3544" w:type="dxa"/>
          </w:tcPr>
          <w:p w:rsidR="00BC5E9F" w:rsidRPr="00444741" w:rsidRDefault="00BC5E9F" w:rsidP="00C26AE5">
            <w:pPr>
              <w:ind w:hanging="1"/>
              <w:contextualSpacing/>
              <w:jc w:val="center"/>
              <w:rPr>
                <w:b/>
                <w:bCs/>
              </w:rPr>
            </w:pPr>
            <w:r w:rsidRPr="00444741">
              <w:rPr>
                <w:rStyle w:val="s0"/>
                <w:color w:val="auto"/>
                <w:sz w:val="24"/>
                <w:szCs w:val="24"/>
              </w:rPr>
              <w:t>Гарантийные условия</w:t>
            </w:r>
          </w:p>
        </w:tc>
        <w:tc>
          <w:tcPr>
            <w:tcW w:w="5480" w:type="dxa"/>
          </w:tcPr>
          <w:p w:rsidR="007F6040" w:rsidRPr="00444741" w:rsidRDefault="007F6040" w:rsidP="007F6040">
            <w:pPr>
              <w:jc w:val="both"/>
            </w:pPr>
            <w:r w:rsidRPr="00444741">
              <w:t>Поставщик гарантирует обеспечение бесперебойного, качественного и своевременного оказания услуг на период действия договора.</w:t>
            </w:r>
          </w:p>
          <w:p w:rsidR="007F6040" w:rsidRPr="00444741" w:rsidRDefault="007F6040" w:rsidP="007F6040">
            <w:pPr>
              <w:jc w:val="both"/>
            </w:pPr>
            <w:r w:rsidRPr="00444741">
              <w:t>При обнаружении в период гарантийного срока недостатков (несоответствий), которые не позволят продолжить нормальное использование результатов оказанных услуг до их устранения, Поставщик обязан устранить недостатки (несоответствия) за свой счет</w:t>
            </w:r>
            <w:r w:rsidR="00B12F28" w:rsidRPr="00444741">
              <w:t>,</w:t>
            </w:r>
            <w:r w:rsidR="00B12F28" w:rsidRPr="00444741">
              <w:rPr>
                <w:bCs/>
              </w:rPr>
              <w:t xml:space="preserve"> в течение 3 (трех) рабочих дней со дня получения письменного уведомления от Заказчика</w:t>
            </w:r>
            <w:r w:rsidRPr="00444741">
              <w:t>.</w:t>
            </w:r>
          </w:p>
          <w:p w:rsidR="00BC5E9F" w:rsidRPr="00646B6C" w:rsidRDefault="007F6040" w:rsidP="00646B6C">
            <w:pPr>
              <w:jc w:val="both"/>
              <w:rPr>
                <w:sz w:val="22"/>
                <w:szCs w:val="22"/>
              </w:rPr>
            </w:pPr>
            <w:r w:rsidRPr="00444741">
              <w:t xml:space="preserve">Если Поставщик, получив уведомление, своевременно не примет соответствующие меры по устранению недостатков (несоответствий), Заказчик может применить необходимые санкции и </w:t>
            </w:r>
            <w:r w:rsidR="00C26AE5" w:rsidRPr="00444741">
              <w:rPr>
                <w:lang w:val="kk-KZ"/>
              </w:rPr>
              <w:t>м</w:t>
            </w:r>
            <w:r w:rsidRPr="00444741">
              <w:t>еры по устранению недостатков за счет Поставщика и без какого-либо ущерба другим правам, которыми Заказчик может обладать по Договору в отношении Поставщика.</w:t>
            </w:r>
          </w:p>
        </w:tc>
      </w:tr>
      <w:tr w:rsidR="00444741" w:rsidRPr="00444741" w:rsidTr="00C26AE5">
        <w:tc>
          <w:tcPr>
            <w:tcW w:w="723" w:type="dxa"/>
          </w:tcPr>
          <w:p w:rsidR="00BC5E9F" w:rsidRPr="00444741" w:rsidRDefault="00BC5E9F" w:rsidP="00C26AE5">
            <w:pPr>
              <w:contextualSpacing/>
              <w:jc w:val="center"/>
              <w:rPr>
                <w:b/>
                <w:bCs/>
              </w:rPr>
            </w:pPr>
            <w:r w:rsidRPr="00444741">
              <w:rPr>
                <w:b/>
                <w:bCs/>
              </w:rPr>
              <w:t>7</w:t>
            </w:r>
          </w:p>
        </w:tc>
        <w:tc>
          <w:tcPr>
            <w:tcW w:w="3544" w:type="dxa"/>
          </w:tcPr>
          <w:p w:rsidR="00BC5E9F" w:rsidRPr="00444741" w:rsidRDefault="00BC5E9F" w:rsidP="00C26AE5">
            <w:pPr>
              <w:ind w:hanging="1"/>
              <w:contextualSpacing/>
              <w:jc w:val="center"/>
              <w:rPr>
                <w:b/>
                <w:bCs/>
              </w:rPr>
            </w:pPr>
            <w:r w:rsidRPr="00444741">
              <w:rPr>
                <w:rStyle w:val="s0"/>
                <w:color w:val="auto"/>
                <w:sz w:val="24"/>
                <w:szCs w:val="24"/>
              </w:rPr>
              <w:t>Срок поставки товара/выполнения работ/оказания услуг</w:t>
            </w:r>
          </w:p>
        </w:tc>
        <w:tc>
          <w:tcPr>
            <w:tcW w:w="5480" w:type="dxa"/>
          </w:tcPr>
          <w:p w:rsidR="00BC5E9F" w:rsidRPr="00444741" w:rsidRDefault="00E46571" w:rsidP="00FF1389">
            <w:pPr>
              <w:ind w:hanging="1"/>
              <w:contextualSpacing/>
              <w:jc w:val="both"/>
              <w:rPr>
                <w:bCs/>
                <w:i/>
              </w:rPr>
            </w:pPr>
            <w:r w:rsidRPr="00444741">
              <w:rPr>
                <w:rFonts w:eastAsiaTheme="minorHAnsi"/>
              </w:rPr>
              <w:t>С даты подписания договора по 31 декабря 2024 года включительно</w:t>
            </w:r>
            <w:r w:rsidR="00FF1389" w:rsidRPr="00444741">
              <w:rPr>
                <w:rFonts w:eastAsiaTheme="minorHAnsi"/>
              </w:rPr>
              <w:t>.</w:t>
            </w:r>
          </w:p>
        </w:tc>
      </w:tr>
      <w:tr w:rsidR="00444741" w:rsidRPr="00444741" w:rsidTr="00C26AE5">
        <w:tc>
          <w:tcPr>
            <w:tcW w:w="723" w:type="dxa"/>
          </w:tcPr>
          <w:p w:rsidR="00BC5E9F" w:rsidRPr="00444741" w:rsidRDefault="00BC5E9F" w:rsidP="00C26AE5">
            <w:pPr>
              <w:contextualSpacing/>
              <w:jc w:val="center"/>
              <w:rPr>
                <w:b/>
                <w:bCs/>
              </w:rPr>
            </w:pPr>
            <w:r w:rsidRPr="00444741">
              <w:rPr>
                <w:b/>
                <w:bCs/>
              </w:rPr>
              <w:t>8</w:t>
            </w:r>
          </w:p>
        </w:tc>
        <w:tc>
          <w:tcPr>
            <w:tcW w:w="3544" w:type="dxa"/>
          </w:tcPr>
          <w:p w:rsidR="00BC5E9F" w:rsidRPr="00444741" w:rsidRDefault="00BC5E9F" w:rsidP="00C26AE5">
            <w:pPr>
              <w:ind w:hanging="1"/>
              <w:contextualSpacing/>
              <w:jc w:val="center"/>
              <w:rPr>
                <w:b/>
                <w:bCs/>
              </w:rPr>
            </w:pPr>
            <w:r w:rsidRPr="00444741">
              <w:t>Место поставки товара/выполнения работ/ оказания услуг</w:t>
            </w:r>
          </w:p>
        </w:tc>
        <w:tc>
          <w:tcPr>
            <w:tcW w:w="5480" w:type="dxa"/>
          </w:tcPr>
          <w:p w:rsidR="00E46571" w:rsidRPr="00444741" w:rsidRDefault="00E46571" w:rsidP="00E46571">
            <w:r w:rsidRPr="00444741">
              <w:t>Лот №1 –</w:t>
            </w:r>
            <w:r w:rsidR="00C26AE5" w:rsidRPr="00444741">
              <w:rPr>
                <w:lang w:val="kk-KZ"/>
              </w:rPr>
              <w:t xml:space="preserve"> </w:t>
            </w:r>
            <w:r w:rsidRPr="00444741">
              <w:t>г. Алматы (ЦА)</w:t>
            </w:r>
          </w:p>
          <w:p w:rsidR="00E46571" w:rsidRPr="00444741" w:rsidRDefault="00E46571" w:rsidP="00E46571">
            <w:r w:rsidRPr="00444741">
              <w:t>Лот №2 – г. Астана</w:t>
            </w:r>
          </w:p>
          <w:p w:rsidR="00E46571" w:rsidRPr="00444741" w:rsidRDefault="00E46571" w:rsidP="00E46571">
            <w:r w:rsidRPr="00444741">
              <w:t xml:space="preserve">Лот №3 – г. </w:t>
            </w:r>
            <w:proofErr w:type="spellStart"/>
            <w:r w:rsidRPr="00444741">
              <w:t>Актобе</w:t>
            </w:r>
            <w:proofErr w:type="spellEnd"/>
          </w:p>
          <w:p w:rsidR="00E46571" w:rsidRPr="00444741" w:rsidRDefault="00E46571" w:rsidP="00E46571">
            <w:r w:rsidRPr="00444741">
              <w:t>Лот №4</w:t>
            </w:r>
            <w:r w:rsidR="00C26AE5" w:rsidRPr="00444741">
              <w:rPr>
                <w:lang w:val="kk-KZ"/>
              </w:rPr>
              <w:t xml:space="preserve"> </w:t>
            </w:r>
            <w:r w:rsidRPr="00444741">
              <w:t>– г. Атырау</w:t>
            </w:r>
          </w:p>
          <w:p w:rsidR="00E46571" w:rsidRPr="00444741" w:rsidRDefault="00E46571" w:rsidP="00E46571">
            <w:r w:rsidRPr="00444741">
              <w:t xml:space="preserve">Лот №5 – г. </w:t>
            </w:r>
            <w:proofErr w:type="spellStart"/>
            <w:r w:rsidRPr="00444741">
              <w:t>Тараз</w:t>
            </w:r>
            <w:proofErr w:type="spellEnd"/>
          </w:p>
          <w:p w:rsidR="00E46571" w:rsidRPr="00444741" w:rsidRDefault="00E46571" w:rsidP="00E46571">
            <w:r w:rsidRPr="00444741">
              <w:t>Лот №6 – г. Уральск</w:t>
            </w:r>
          </w:p>
          <w:p w:rsidR="00E46571" w:rsidRPr="00444741" w:rsidRDefault="00E46571" w:rsidP="00E46571">
            <w:r w:rsidRPr="00444741">
              <w:lastRenderedPageBreak/>
              <w:t>Лот №7 - г. Караганда</w:t>
            </w:r>
          </w:p>
          <w:p w:rsidR="00E46571" w:rsidRPr="00444741" w:rsidRDefault="00E46571" w:rsidP="00E46571">
            <w:r w:rsidRPr="00444741">
              <w:t xml:space="preserve">Лот №8 - г. </w:t>
            </w:r>
            <w:proofErr w:type="spellStart"/>
            <w:r w:rsidRPr="00444741">
              <w:t>Кызылорда</w:t>
            </w:r>
            <w:proofErr w:type="spellEnd"/>
          </w:p>
          <w:p w:rsidR="00E46571" w:rsidRPr="00444741" w:rsidRDefault="00E46571" w:rsidP="00E46571">
            <w:r w:rsidRPr="00444741">
              <w:t>Лот №9</w:t>
            </w:r>
            <w:r w:rsidR="00C26AE5" w:rsidRPr="00444741">
              <w:rPr>
                <w:lang w:val="kk-KZ"/>
              </w:rPr>
              <w:t xml:space="preserve"> </w:t>
            </w:r>
            <w:r w:rsidRPr="00444741">
              <w:t xml:space="preserve">- г. </w:t>
            </w:r>
            <w:proofErr w:type="spellStart"/>
            <w:r w:rsidRPr="00444741">
              <w:t>Костанай</w:t>
            </w:r>
            <w:proofErr w:type="spellEnd"/>
          </w:p>
          <w:p w:rsidR="00E46571" w:rsidRPr="00444741" w:rsidRDefault="00E46571" w:rsidP="00E46571">
            <w:r w:rsidRPr="00444741">
              <w:t>Лот №10 - г. Актау</w:t>
            </w:r>
          </w:p>
          <w:p w:rsidR="00E46571" w:rsidRPr="00444741" w:rsidRDefault="00E46571" w:rsidP="00E46571">
            <w:r w:rsidRPr="00444741">
              <w:t>Лот №11 - г. Павлодар</w:t>
            </w:r>
          </w:p>
          <w:p w:rsidR="00E46571" w:rsidRPr="00444741" w:rsidRDefault="00E46571" w:rsidP="00E46571">
            <w:r w:rsidRPr="00444741">
              <w:t>Лот №12 - г. Петропавловск</w:t>
            </w:r>
          </w:p>
          <w:p w:rsidR="00E46571" w:rsidRPr="00444741" w:rsidRDefault="00E46571" w:rsidP="00E46571">
            <w:r w:rsidRPr="00444741">
              <w:t xml:space="preserve">Лот №13 - г. </w:t>
            </w:r>
            <w:proofErr w:type="spellStart"/>
            <w:r w:rsidRPr="00444741">
              <w:t>Талдыкорган</w:t>
            </w:r>
            <w:proofErr w:type="spellEnd"/>
          </w:p>
          <w:p w:rsidR="00E46571" w:rsidRPr="00444741" w:rsidRDefault="00E46571" w:rsidP="00E46571">
            <w:r w:rsidRPr="00444741">
              <w:t>Лот №14 - г. Кокшетау</w:t>
            </w:r>
          </w:p>
          <w:p w:rsidR="00E46571" w:rsidRPr="00444741" w:rsidRDefault="00E46571" w:rsidP="00E46571">
            <w:r w:rsidRPr="00444741">
              <w:t>Лот №15 - г. Семей</w:t>
            </w:r>
          </w:p>
          <w:p w:rsidR="00E46571" w:rsidRPr="00444741" w:rsidRDefault="00E46571" w:rsidP="00E46571">
            <w:r w:rsidRPr="00444741">
              <w:t>Лот №16 - г. Шымкент</w:t>
            </w:r>
          </w:p>
          <w:p w:rsidR="00BC5E9F" w:rsidRPr="00444741" w:rsidRDefault="00E46571" w:rsidP="00B12F28">
            <w:pPr>
              <w:ind w:hanging="1"/>
              <w:contextualSpacing/>
              <w:rPr>
                <w:bCs/>
                <w:i/>
              </w:rPr>
            </w:pPr>
            <w:r w:rsidRPr="00444741">
              <w:rPr>
                <w:rFonts w:eastAsia="Calibri"/>
                <w:lang w:eastAsia="en-US"/>
              </w:rPr>
              <w:t>Лот №1</w:t>
            </w:r>
            <w:r w:rsidRPr="00444741">
              <w:rPr>
                <w:rFonts w:eastAsia="Calibri"/>
                <w:lang w:val="en-US" w:eastAsia="en-US"/>
              </w:rPr>
              <w:t>7</w:t>
            </w:r>
            <w:r w:rsidRPr="00444741">
              <w:rPr>
                <w:rFonts w:eastAsia="Calibri"/>
                <w:lang w:eastAsia="en-US"/>
              </w:rPr>
              <w:t xml:space="preserve"> – г. Туркестан</w:t>
            </w:r>
          </w:p>
        </w:tc>
      </w:tr>
      <w:tr w:rsidR="00444741" w:rsidRPr="00444741" w:rsidTr="00C26AE5">
        <w:tc>
          <w:tcPr>
            <w:tcW w:w="723" w:type="dxa"/>
          </w:tcPr>
          <w:p w:rsidR="00BC5E9F" w:rsidRPr="00444741" w:rsidRDefault="00BC5E9F" w:rsidP="00C26AE5">
            <w:pPr>
              <w:contextualSpacing/>
              <w:jc w:val="center"/>
              <w:rPr>
                <w:b/>
                <w:bCs/>
              </w:rPr>
            </w:pPr>
            <w:r w:rsidRPr="00444741">
              <w:rPr>
                <w:b/>
                <w:bCs/>
              </w:rPr>
              <w:lastRenderedPageBreak/>
              <w:t>9</w:t>
            </w:r>
          </w:p>
        </w:tc>
        <w:tc>
          <w:tcPr>
            <w:tcW w:w="3544" w:type="dxa"/>
          </w:tcPr>
          <w:p w:rsidR="00BC5E9F" w:rsidRPr="00444741" w:rsidRDefault="00BC5E9F" w:rsidP="00C26AE5">
            <w:pPr>
              <w:ind w:hanging="1"/>
              <w:contextualSpacing/>
              <w:jc w:val="center"/>
              <w:rPr>
                <w:b/>
                <w:bCs/>
              </w:rPr>
            </w:pPr>
            <w:r w:rsidRPr="00444741">
              <w:t>Сроки и условия согласования электронного образца/ макета, предоставленного Заказчиком, электронного образца/макета, предоставленного поставщиком *</w:t>
            </w:r>
          </w:p>
        </w:tc>
        <w:tc>
          <w:tcPr>
            <w:tcW w:w="5480" w:type="dxa"/>
          </w:tcPr>
          <w:p w:rsidR="00BC5E9F" w:rsidRPr="00444741" w:rsidRDefault="00E46571" w:rsidP="00FF1389">
            <w:pPr>
              <w:ind w:hanging="1"/>
              <w:contextualSpacing/>
              <w:jc w:val="both"/>
              <w:rPr>
                <w:bCs/>
                <w:i/>
              </w:rPr>
            </w:pPr>
            <w:r w:rsidRPr="00444741">
              <w:t>Не предусмотрено</w:t>
            </w:r>
          </w:p>
        </w:tc>
      </w:tr>
      <w:tr w:rsidR="00444741" w:rsidRPr="00444741" w:rsidTr="00C26AE5">
        <w:tc>
          <w:tcPr>
            <w:tcW w:w="723" w:type="dxa"/>
          </w:tcPr>
          <w:p w:rsidR="00BC5E9F" w:rsidRPr="00444741" w:rsidRDefault="00BC5E9F" w:rsidP="00C26AE5">
            <w:pPr>
              <w:contextualSpacing/>
              <w:jc w:val="center"/>
              <w:rPr>
                <w:b/>
                <w:bCs/>
              </w:rPr>
            </w:pPr>
            <w:r w:rsidRPr="00444741">
              <w:rPr>
                <w:b/>
                <w:bCs/>
              </w:rPr>
              <w:t>10</w:t>
            </w:r>
          </w:p>
        </w:tc>
        <w:tc>
          <w:tcPr>
            <w:tcW w:w="3544" w:type="dxa"/>
          </w:tcPr>
          <w:p w:rsidR="00BC5E9F" w:rsidRPr="00444741" w:rsidRDefault="00BC5E9F" w:rsidP="00C26AE5">
            <w:pPr>
              <w:ind w:hanging="1"/>
              <w:contextualSpacing/>
              <w:jc w:val="center"/>
              <w:rPr>
                <w:b/>
                <w:bCs/>
              </w:rPr>
            </w:pPr>
            <w:r w:rsidRPr="00444741">
              <w:t>Сроки и условия согласования готового/эталонного образца/макета, предоставленного поставщиком*</w:t>
            </w:r>
          </w:p>
        </w:tc>
        <w:tc>
          <w:tcPr>
            <w:tcW w:w="5480" w:type="dxa"/>
          </w:tcPr>
          <w:p w:rsidR="00BC5E9F" w:rsidRPr="00444741" w:rsidRDefault="00E46571" w:rsidP="00FF1389">
            <w:pPr>
              <w:ind w:hanging="1"/>
              <w:contextualSpacing/>
              <w:jc w:val="both"/>
              <w:rPr>
                <w:bCs/>
                <w:i/>
              </w:rPr>
            </w:pPr>
            <w:r w:rsidRPr="00444741">
              <w:t>Не предусмотрено</w:t>
            </w:r>
          </w:p>
        </w:tc>
      </w:tr>
      <w:tr w:rsidR="00444741" w:rsidRPr="00444741" w:rsidTr="00C26AE5">
        <w:tc>
          <w:tcPr>
            <w:tcW w:w="723" w:type="dxa"/>
          </w:tcPr>
          <w:p w:rsidR="00BC5E9F" w:rsidRPr="00444741" w:rsidRDefault="00BC5E9F" w:rsidP="00C26AE5">
            <w:pPr>
              <w:contextualSpacing/>
              <w:jc w:val="center"/>
              <w:rPr>
                <w:b/>
                <w:bCs/>
              </w:rPr>
            </w:pPr>
            <w:r w:rsidRPr="00444741">
              <w:rPr>
                <w:b/>
                <w:bCs/>
              </w:rPr>
              <w:t>11</w:t>
            </w:r>
          </w:p>
        </w:tc>
        <w:tc>
          <w:tcPr>
            <w:tcW w:w="3544" w:type="dxa"/>
          </w:tcPr>
          <w:p w:rsidR="00BC5E9F" w:rsidRPr="00444741" w:rsidRDefault="00BC5E9F" w:rsidP="00C26AE5">
            <w:pPr>
              <w:ind w:hanging="1"/>
              <w:contextualSpacing/>
              <w:jc w:val="center"/>
            </w:pPr>
            <w:r w:rsidRPr="00444741">
              <w:t>Сроки и условия согласования медиа-плана/технического задания/плана мероприятий*</w:t>
            </w:r>
          </w:p>
        </w:tc>
        <w:tc>
          <w:tcPr>
            <w:tcW w:w="5480" w:type="dxa"/>
          </w:tcPr>
          <w:p w:rsidR="00BC5E9F" w:rsidRPr="00444741" w:rsidRDefault="00E46571" w:rsidP="00FF1389">
            <w:pPr>
              <w:ind w:hanging="1"/>
              <w:contextualSpacing/>
              <w:jc w:val="both"/>
              <w:rPr>
                <w:i/>
              </w:rPr>
            </w:pPr>
            <w:r w:rsidRPr="00444741">
              <w:t>Не предусмотрено</w:t>
            </w:r>
          </w:p>
          <w:p w:rsidR="00BC5E9F" w:rsidRPr="00444741" w:rsidRDefault="00BC5E9F" w:rsidP="00FF1389">
            <w:pPr>
              <w:ind w:hanging="1"/>
              <w:contextualSpacing/>
              <w:jc w:val="both"/>
              <w:rPr>
                <w:bCs/>
                <w:i/>
              </w:rPr>
            </w:pPr>
          </w:p>
        </w:tc>
      </w:tr>
      <w:tr w:rsidR="00444741" w:rsidRPr="00444741" w:rsidTr="00C26AE5">
        <w:tc>
          <w:tcPr>
            <w:tcW w:w="723" w:type="dxa"/>
          </w:tcPr>
          <w:p w:rsidR="00BC5E9F" w:rsidRPr="00444741" w:rsidRDefault="00BC5E9F" w:rsidP="00C26AE5">
            <w:pPr>
              <w:contextualSpacing/>
              <w:jc w:val="center"/>
              <w:rPr>
                <w:b/>
                <w:bCs/>
              </w:rPr>
            </w:pPr>
            <w:r w:rsidRPr="00444741">
              <w:rPr>
                <w:b/>
                <w:bCs/>
              </w:rPr>
              <w:t>12</w:t>
            </w:r>
          </w:p>
        </w:tc>
        <w:tc>
          <w:tcPr>
            <w:tcW w:w="3544" w:type="dxa"/>
          </w:tcPr>
          <w:p w:rsidR="00BC5E9F" w:rsidRPr="00444741" w:rsidRDefault="00BC5E9F" w:rsidP="00C26AE5">
            <w:pPr>
              <w:ind w:hanging="1"/>
              <w:contextualSpacing/>
              <w:jc w:val="center"/>
            </w:pPr>
            <w:r w:rsidRPr="00444741">
              <w:t>Срок устранения обнаруженных недостатков в поставленных товарах/выполненных работах/оказанных услугах</w:t>
            </w:r>
          </w:p>
        </w:tc>
        <w:tc>
          <w:tcPr>
            <w:tcW w:w="5480" w:type="dxa"/>
          </w:tcPr>
          <w:p w:rsidR="00BC5E9F" w:rsidRPr="00444741" w:rsidRDefault="00E46571" w:rsidP="00FF1389">
            <w:pPr>
              <w:ind w:hanging="1"/>
              <w:contextualSpacing/>
              <w:jc w:val="both"/>
              <w:rPr>
                <w:bCs/>
                <w:i/>
              </w:rPr>
            </w:pPr>
            <w:r w:rsidRPr="00444741">
              <w:rPr>
                <w:bCs/>
              </w:rPr>
              <w:t>В течение 3 (трех) рабочих дней со дня получения письменного уведомления от Заказчика</w:t>
            </w:r>
          </w:p>
        </w:tc>
      </w:tr>
      <w:tr w:rsidR="00444741" w:rsidRPr="00444741" w:rsidTr="00C26AE5">
        <w:tc>
          <w:tcPr>
            <w:tcW w:w="723" w:type="dxa"/>
          </w:tcPr>
          <w:p w:rsidR="00BC5E9F" w:rsidRPr="00444741" w:rsidRDefault="00BC5E9F" w:rsidP="00C26AE5">
            <w:pPr>
              <w:contextualSpacing/>
              <w:jc w:val="center"/>
              <w:rPr>
                <w:b/>
                <w:bCs/>
              </w:rPr>
            </w:pPr>
            <w:r w:rsidRPr="00444741">
              <w:rPr>
                <w:b/>
                <w:bCs/>
              </w:rPr>
              <w:t>13</w:t>
            </w:r>
          </w:p>
        </w:tc>
        <w:tc>
          <w:tcPr>
            <w:tcW w:w="3544" w:type="dxa"/>
          </w:tcPr>
          <w:p w:rsidR="00BC5E9F" w:rsidRPr="00444741" w:rsidRDefault="00BC5E9F" w:rsidP="00C26AE5">
            <w:pPr>
              <w:ind w:hanging="1"/>
              <w:contextualSpacing/>
              <w:jc w:val="center"/>
            </w:pPr>
            <w:r w:rsidRPr="00444741">
              <w:t>Требования к Потенциальному поставщику*</w:t>
            </w:r>
          </w:p>
        </w:tc>
        <w:tc>
          <w:tcPr>
            <w:tcW w:w="5480" w:type="dxa"/>
          </w:tcPr>
          <w:p w:rsidR="00BC5E9F" w:rsidRPr="00444741" w:rsidRDefault="00E46571" w:rsidP="00776300">
            <w:pPr>
              <w:ind w:hanging="1"/>
              <w:contextualSpacing/>
              <w:jc w:val="both"/>
              <w:rPr>
                <w:bCs/>
                <w:i/>
              </w:rPr>
            </w:pPr>
            <w:r w:rsidRPr="00444741">
              <w:t>Вместе с тендерной заявкой потенциальному поставщику необходимо представить копию лицензии либо лицензию в электронном виде на право осуществления страховой (перестраховочной) деятельности по классу страхования, соответствующему предмету закупаемых услуг в соответствии с требованиями законодательства РК</w:t>
            </w:r>
            <w:r w:rsidR="00FF1389" w:rsidRPr="00444741">
              <w:t>.</w:t>
            </w:r>
          </w:p>
        </w:tc>
      </w:tr>
      <w:tr w:rsidR="00444741" w:rsidRPr="00444741" w:rsidTr="00C26AE5">
        <w:tc>
          <w:tcPr>
            <w:tcW w:w="723" w:type="dxa"/>
          </w:tcPr>
          <w:p w:rsidR="00BC5E9F" w:rsidRPr="00444741" w:rsidRDefault="00BC5E9F" w:rsidP="00C26AE5">
            <w:pPr>
              <w:contextualSpacing/>
              <w:jc w:val="center"/>
              <w:rPr>
                <w:b/>
                <w:bCs/>
              </w:rPr>
            </w:pPr>
            <w:r w:rsidRPr="00444741">
              <w:rPr>
                <w:b/>
                <w:bCs/>
              </w:rPr>
              <w:t>14</w:t>
            </w:r>
          </w:p>
        </w:tc>
        <w:tc>
          <w:tcPr>
            <w:tcW w:w="3544" w:type="dxa"/>
          </w:tcPr>
          <w:p w:rsidR="00BC5E9F" w:rsidRPr="00444741" w:rsidRDefault="00BC5E9F" w:rsidP="00C26AE5">
            <w:pPr>
              <w:ind w:hanging="1"/>
              <w:contextualSpacing/>
              <w:jc w:val="center"/>
              <w:rPr>
                <w:b/>
                <w:bCs/>
              </w:rPr>
            </w:pPr>
            <w:r w:rsidRPr="00444741">
              <w:t>Дополнительные условия*</w:t>
            </w:r>
          </w:p>
        </w:tc>
        <w:tc>
          <w:tcPr>
            <w:tcW w:w="5480" w:type="dxa"/>
          </w:tcPr>
          <w:p w:rsidR="00E46571" w:rsidRPr="00444741" w:rsidRDefault="00E46571" w:rsidP="00776300">
            <w:pPr>
              <w:jc w:val="both"/>
              <w:rPr>
                <w:rFonts w:eastAsia="Calibri"/>
              </w:rPr>
            </w:pPr>
            <w:r w:rsidRPr="00444741">
              <w:rPr>
                <w:rFonts w:eastAsia="Calibri"/>
              </w:rPr>
              <w:t xml:space="preserve">Франшиза по риску </w:t>
            </w:r>
            <w:r w:rsidR="00FF1389" w:rsidRPr="00444741">
              <w:rPr>
                <w:rFonts w:eastAsia="Calibri"/>
              </w:rPr>
              <w:t>«повреждение» -</w:t>
            </w:r>
            <w:r w:rsidRPr="00444741">
              <w:rPr>
                <w:rFonts w:eastAsia="Calibri"/>
              </w:rPr>
              <w:t xml:space="preserve"> 0%.</w:t>
            </w:r>
          </w:p>
          <w:p w:rsidR="00E46571" w:rsidRPr="00444741" w:rsidRDefault="00E46571" w:rsidP="00776300">
            <w:pPr>
              <w:jc w:val="both"/>
              <w:rPr>
                <w:rFonts w:eastAsia="Calibri"/>
              </w:rPr>
            </w:pPr>
            <w:r w:rsidRPr="00444741">
              <w:rPr>
                <w:rFonts w:eastAsia="Calibri"/>
              </w:rPr>
              <w:t xml:space="preserve">Страховая выплата до 100 000 </w:t>
            </w:r>
            <w:r w:rsidR="00FF1389" w:rsidRPr="00444741">
              <w:rPr>
                <w:rFonts w:eastAsia="Calibri"/>
              </w:rPr>
              <w:t xml:space="preserve">(сто тысяч) </w:t>
            </w:r>
            <w:r w:rsidRPr="00444741">
              <w:rPr>
                <w:rFonts w:eastAsia="Calibri"/>
              </w:rPr>
              <w:t>тенге без подтверждающих документов компетентных органов.</w:t>
            </w:r>
          </w:p>
          <w:p w:rsidR="00E46571" w:rsidRPr="00444741" w:rsidRDefault="00E46571" w:rsidP="00776300">
            <w:pPr>
              <w:jc w:val="both"/>
              <w:rPr>
                <w:rFonts w:eastAsia="Calibri"/>
              </w:rPr>
            </w:pPr>
            <w:r w:rsidRPr="00444741">
              <w:rPr>
                <w:rFonts w:eastAsia="Calibri"/>
              </w:rPr>
              <w:t>Страховая выплата без учета амортизации (износа).</w:t>
            </w:r>
          </w:p>
          <w:p w:rsidR="00E46571" w:rsidRPr="00444741" w:rsidRDefault="00E46571" w:rsidP="00776300">
            <w:pPr>
              <w:jc w:val="both"/>
              <w:rPr>
                <w:rFonts w:eastAsia="Calibri"/>
              </w:rPr>
            </w:pPr>
            <w:r w:rsidRPr="00444741">
              <w:rPr>
                <w:rFonts w:eastAsia="Calibri"/>
              </w:rPr>
              <w:t xml:space="preserve">Франшиза по риску </w:t>
            </w:r>
            <w:r w:rsidR="00FF1389" w:rsidRPr="00444741">
              <w:rPr>
                <w:rFonts w:eastAsia="Calibri"/>
              </w:rPr>
              <w:t>«</w:t>
            </w:r>
            <w:r w:rsidRPr="00444741">
              <w:rPr>
                <w:rFonts w:eastAsia="Calibri"/>
              </w:rPr>
              <w:t>полная гибель</w:t>
            </w:r>
            <w:r w:rsidR="00FF1389" w:rsidRPr="00444741">
              <w:rPr>
                <w:rFonts w:eastAsia="Calibri"/>
              </w:rPr>
              <w:t>»</w:t>
            </w:r>
            <w:r w:rsidRPr="00444741">
              <w:rPr>
                <w:rFonts w:eastAsia="Calibri"/>
              </w:rPr>
              <w:t xml:space="preserve">, </w:t>
            </w:r>
            <w:r w:rsidR="00FF1389" w:rsidRPr="00444741">
              <w:rPr>
                <w:rFonts w:eastAsia="Calibri"/>
              </w:rPr>
              <w:t>«угон» -</w:t>
            </w:r>
            <w:r w:rsidRPr="00444741">
              <w:rPr>
                <w:rFonts w:eastAsia="Calibri"/>
              </w:rPr>
              <w:t xml:space="preserve"> 10% от страховой суммы. </w:t>
            </w:r>
          </w:p>
          <w:p w:rsidR="00E46571" w:rsidRPr="00444741" w:rsidRDefault="00E46571" w:rsidP="00776300">
            <w:pPr>
              <w:ind w:hanging="1"/>
              <w:contextualSpacing/>
              <w:jc w:val="both"/>
              <w:rPr>
                <w:rFonts w:eastAsia="Calibri"/>
                <w:lang w:val="kk-KZ" w:eastAsia="en-US"/>
              </w:rPr>
            </w:pPr>
            <w:r w:rsidRPr="00444741">
              <w:rPr>
                <w:rFonts w:eastAsia="Calibri"/>
                <w:lang w:eastAsia="en-US"/>
              </w:rPr>
              <w:t xml:space="preserve">Оплата за ремонт автомобилей марки </w:t>
            </w:r>
            <w:r w:rsidRPr="00444741">
              <w:rPr>
                <w:rFonts w:eastAsia="Calibri"/>
                <w:lang w:val="en-US" w:eastAsia="en-US"/>
              </w:rPr>
              <w:t>Skoda</w:t>
            </w:r>
            <w:r w:rsidRPr="00444741">
              <w:rPr>
                <w:rFonts w:eastAsia="Calibri"/>
                <w:lang w:eastAsia="en-US"/>
              </w:rPr>
              <w:t xml:space="preserve"> </w:t>
            </w:r>
            <w:r w:rsidR="00FF1389" w:rsidRPr="00444741">
              <w:rPr>
                <w:rFonts w:eastAsia="Calibri"/>
                <w:lang w:eastAsia="en-US"/>
              </w:rPr>
              <w:t xml:space="preserve">осуществляется </w:t>
            </w:r>
            <w:r w:rsidRPr="00444741">
              <w:rPr>
                <w:rFonts w:eastAsia="Calibri"/>
                <w:lang w:eastAsia="en-US"/>
              </w:rPr>
              <w:t>по документам специализированной станции технического обслуживания (СТО)</w:t>
            </w:r>
            <w:r w:rsidRPr="00444741">
              <w:rPr>
                <w:rFonts w:eastAsia="Calibri"/>
                <w:lang w:val="kk-KZ" w:eastAsia="en-US"/>
              </w:rPr>
              <w:t xml:space="preserve">. </w:t>
            </w:r>
          </w:p>
          <w:p w:rsidR="00E46571" w:rsidRPr="00444741" w:rsidRDefault="00E46571" w:rsidP="00776300">
            <w:pPr>
              <w:ind w:hanging="1"/>
              <w:contextualSpacing/>
              <w:jc w:val="both"/>
              <w:rPr>
                <w:rFonts w:eastAsia="Calibri"/>
                <w:lang w:val="kk-KZ" w:eastAsia="en-US"/>
              </w:rPr>
            </w:pPr>
            <w:r w:rsidRPr="00444741">
              <w:rPr>
                <w:rFonts w:eastAsia="Calibri"/>
                <w:lang w:val="kk-KZ" w:eastAsia="en-US"/>
              </w:rPr>
              <w:t xml:space="preserve">Комиссионное </w:t>
            </w:r>
            <w:r w:rsidRPr="00444741">
              <w:rPr>
                <w:rFonts w:eastAsia="Calibri"/>
                <w:lang w:eastAsia="en-US"/>
              </w:rPr>
              <w:t xml:space="preserve">вознаграждение, </w:t>
            </w:r>
            <w:r w:rsidR="00FF1389" w:rsidRPr="00444741">
              <w:rPr>
                <w:rFonts w:eastAsia="Calibri"/>
                <w:lang w:eastAsia="en-US"/>
              </w:rPr>
              <w:t>причитающееся страховому агенту -</w:t>
            </w:r>
            <w:r w:rsidRPr="00444741">
              <w:rPr>
                <w:rFonts w:eastAsia="Calibri"/>
                <w:lang w:val="kk-KZ" w:eastAsia="en-US"/>
              </w:rPr>
              <w:t xml:space="preserve"> не имеется.</w:t>
            </w:r>
          </w:p>
          <w:p w:rsidR="00BC5E9F" w:rsidRPr="00444741" w:rsidRDefault="00E46571" w:rsidP="00776300">
            <w:pPr>
              <w:ind w:hanging="1"/>
              <w:contextualSpacing/>
              <w:jc w:val="both"/>
              <w:rPr>
                <w:bCs/>
                <w:i/>
              </w:rPr>
            </w:pPr>
            <w:r w:rsidRPr="00444741">
              <w:rPr>
                <w:rFonts w:eastAsia="Calibri"/>
                <w:lang w:val="kk-KZ" w:eastAsia="en-US"/>
              </w:rPr>
              <w:t>Территория страхования - Республика Казахстан</w:t>
            </w:r>
          </w:p>
        </w:tc>
      </w:tr>
      <w:tr w:rsidR="00444741" w:rsidRPr="00444741" w:rsidTr="00C26AE5">
        <w:tc>
          <w:tcPr>
            <w:tcW w:w="723" w:type="dxa"/>
          </w:tcPr>
          <w:p w:rsidR="00BC5E9F" w:rsidRPr="00444741" w:rsidRDefault="00BC5E9F" w:rsidP="00C26AE5">
            <w:pPr>
              <w:contextualSpacing/>
              <w:jc w:val="center"/>
              <w:rPr>
                <w:b/>
                <w:bCs/>
              </w:rPr>
            </w:pPr>
            <w:r w:rsidRPr="00444741">
              <w:rPr>
                <w:b/>
                <w:bCs/>
              </w:rPr>
              <w:t>15</w:t>
            </w:r>
          </w:p>
        </w:tc>
        <w:tc>
          <w:tcPr>
            <w:tcW w:w="3544" w:type="dxa"/>
          </w:tcPr>
          <w:p w:rsidR="00BC5E9F" w:rsidRPr="00444741" w:rsidRDefault="00BC5E9F" w:rsidP="00C26AE5">
            <w:pPr>
              <w:ind w:hanging="1"/>
              <w:contextualSpacing/>
              <w:jc w:val="center"/>
            </w:pPr>
            <w:r w:rsidRPr="00444741">
              <w:t>Описание порядка приема-передачи товаров, работ, услуг</w:t>
            </w:r>
          </w:p>
        </w:tc>
        <w:tc>
          <w:tcPr>
            <w:tcW w:w="5480" w:type="dxa"/>
          </w:tcPr>
          <w:p w:rsidR="00BC5E9F" w:rsidRPr="00444741" w:rsidRDefault="00746BC3" w:rsidP="00FF1389">
            <w:pPr>
              <w:contextualSpacing/>
              <w:jc w:val="both"/>
              <w:rPr>
                <w:i/>
              </w:rPr>
            </w:pPr>
            <w:r w:rsidRPr="00444741">
              <w:t xml:space="preserve">Согласно </w:t>
            </w:r>
            <w:r w:rsidR="00E46571" w:rsidRPr="00444741">
              <w:t>акт</w:t>
            </w:r>
            <w:r w:rsidR="00FF1389" w:rsidRPr="00444741">
              <w:t>у</w:t>
            </w:r>
            <w:r w:rsidR="00E46571" w:rsidRPr="00444741">
              <w:t xml:space="preserve"> оказанных услуг, подписанному представителями Сторон</w:t>
            </w:r>
          </w:p>
        </w:tc>
      </w:tr>
      <w:tr w:rsidR="00BC5E9F" w:rsidRPr="00444741" w:rsidTr="00C26AE5">
        <w:tc>
          <w:tcPr>
            <w:tcW w:w="723" w:type="dxa"/>
          </w:tcPr>
          <w:p w:rsidR="00BC5E9F" w:rsidRPr="00444741" w:rsidRDefault="00BC5E9F" w:rsidP="00C26AE5">
            <w:pPr>
              <w:contextualSpacing/>
              <w:jc w:val="center"/>
              <w:rPr>
                <w:b/>
                <w:bCs/>
              </w:rPr>
            </w:pPr>
            <w:r w:rsidRPr="00444741">
              <w:rPr>
                <w:b/>
                <w:bCs/>
              </w:rPr>
              <w:lastRenderedPageBreak/>
              <w:t>16</w:t>
            </w:r>
          </w:p>
        </w:tc>
        <w:tc>
          <w:tcPr>
            <w:tcW w:w="3544" w:type="dxa"/>
          </w:tcPr>
          <w:p w:rsidR="00BC5E9F" w:rsidRPr="00444741" w:rsidRDefault="00BC5E9F" w:rsidP="00C26AE5">
            <w:pPr>
              <w:ind w:hanging="1"/>
              <w:contextualSpacing/>
              <w:jc w:val="center"/>
            </w:pPr>
            <w:r w:rsidRPr="00444741">
              <w:t>Документация, представляемая поставщиком вместе с поставленными товарами, выполненными работами, оказанными услугами*</w:t>
            </w:r>
          </w:p>
        </w:tc>
        <w:tc>
          <w:tcPr>
            <w:tcW w:w="5480" w:type="dxa"/>
          </w:tcPr>
          <w:p w:rsidR="00E46571" w:rsidRPr="00444741" w:rsidRDefault="00E46571" w:rsidP="00FF1389">
            <w:pPr>
              <w:ind w:hanging="1"/>
              <w:contextualSpacing/>
              <w:jc w:val="both"/>
              <w:rPr>
                <w:i/>
              </w:rPr>
            </w:pPr>
            <w:r w:rsidRPr="00444741">
              <w:t>Не предусмотрено</w:t>
            </w:r>
          </w:p>
          <w:p w:rsidR="00BC5E9F" w:rsidRPr="00444741" w:rsidRDefault="00BC5E9F" w:rsidP="00FF1389">
            <w:pPr>
              <w:ind w:hanging="1"/>
              <w:contextualSpacing/>
              <w:jc w:val="both"/>
              <w:rPr>
                <w:bCs/>
                <w:i/>
              </w:rPr>
            </w:pPr>
          </w:p>
        </w:tc>
      </w:tr>
    </w:tbl>
    <w:p w:rsidR="005A0A35" w:rsidRPr="00444741" w:rsidRDefault="005A0A35" w:rsidP="005A0A35"/>
    <w:p w:rsidR="005A0A35" w:rsidRPr="00444741" w:rsidRDefault="005A0A35" w:rsidP="005A0A35"/>
    <w:p w:rsidR="00A743B1" w:rsidRPr="00444741" w:rsidRDefault="00A743B1" w:rsidP="005A0A35"/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ind w:firstLine="567"/>
        <w:jc w:val="right"/>
        <w:rPr>
          <w:rFonts w:eastAsia="Calibri"/>
          <w:b/>
          <w:lang w:eastAsia="en-US"/>
        </w:rPr>
      </w:pPr>
      <w:r w:rsidRPr="00444741">
        <w:rPr>
          <w:rFonts w:eastAsia="Calibri"/>
          <w:b/>
          <w:lang w:eastAsia="en-US"/>
        </w:rPr>
        <w:t xml:space="preserve">Приложение №1 </w:t>
      </w: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ind w:firstLine="567"/>
        <w:jc w:val="right"/>
        <w:rPr>
          <w:rFonts w:eastAsia="Calibri"/>
          <w:b/>
          <w:lang w:eastAsia="en-US"/>
        </w:rPr>
      </w:pPr>
      <w:r w:rsidRPr="00444741">
        <w:rPr>
          <w:rFonts w:eastAsia="Calibri"/>
          <w:b/>
          <w:lang w:eastAsia="en-US"/>
        </w:rPr>
        <w:t>к технической спецификации</w:t>
      </w: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ind w:firstLine="567"/>
        <w:jc w:val="right"/>
        <w:rPr>
          <w:rFonts w:eastAsia="Calibri"/>
          <w:lang w:eastAsia="en-US"/>
        </w:rPr>
      </w:pPr>
    </w:p>
    <w:p w:rsidR="00A743B1" w:rsidRPr="00444741" w:rsidRDefault="00A743B1" w:rsidP="00A743B1">
      <w:pPr>
        <w:tabs>
          <w:tab w:val="num" w:pos="0"/>
        </w:tabs>
        <w:ind w:firstLine="567"/>
        <w:jc w:val="center"/>
        <w:rPr>
          <w:b/>
          <w:lang w:eastAsia="en-US"/>
        </w:rPr>
      </w:pPr>
      <w:r w:rsidRPr="00444741">
        <w:rPr>
          <w:b/>
          <w:lang w:eastAsia="en-US"/>
        </w:rPr>
        <w:t>1. СТРАХОВОЙ СЛУЧАЙ</w:t>
      </w:r>
    </w:p>
    <w:p w:rsidR="00A743B1" w:rsidRPr="00444741" w:rsidRDefault="00A743B1" w:rsidP="00A743B1">
      <w:pPr>
        <w:ind w:firstLine="567"/>
        <w:jc w:val="both"/>
        <w:rPr>
          <w:b/>
        </w:rPr>
      </w:pPr>
      <w:r w:rsidRPr="00444741">
        <w:rPr>
          <w:lang w:val="kk-KZ"/>
        </w:rPr>
        <w:t xml:space="preserve">1. </w:t>
      </w:r>
      <w:r w:rsidRPr="00444741">
        <w:t>Страховым случаем, с наступлением которого предусматривается осуществление страховой выплаты, является утрата (гибель) или повреждение (уничтожение) автотранспорта (имущества) Страхователя в результате следующих событий (по совокупности или любой их комбинации):</w:t>
      </w:r>
    </w:p>
    <w:p w:rsidR="00A743B1" w:rsidRPr="00444741" w:rsidRDefault="00A743B1" w:rsidP="00A743B1">
      <w:pPr>
        <w:ind w:firstLine="567"/>
        <w:jc w:val="both"/>
      </w:pPr>
      <w:r w:rsidRPr="00444741">
        <w:t xml:space="preserve">1) </w:t>
      </w:r>
      <w:r w:rsidRPr="00444741">
        <w:rPr>
          <w:b/>
        </w:rPr>
        <w:t>дорожно-транспортное происшествие</w:t>
      </w:r>
      <w:r w:rsidRPr="00444741">
        <w:t xml:space="preserve"> (далее - ДТП):</w:t>
      </w:r>
      <w:r w:rsidRPr="00444741">
        <w:rPr>
          <w:rFonts w:ascii="Calibri" w:hAnsi="Calibri"/>
          <w:sz w:val="22"/>
          <w:szCs w:val="22"/>
        </w:rPr>
        <w:t xml:space="preserve"> </w:t>
      </w:r>
      <w:r w:rsidRPr="003F35C2">
        <w:rPr>
          <w:highlight w:val="yellow"/>
        </w:rPr>
        <w:t xml:space="preserve">столкновение </w:t>
      </w:r>
      <w:r w:rsidR="00227067" w:rsidRPr="003F35C2">
        <w:rPr>
          <w:highlight w:val="yellow"/>
        </w:rPr>
        <w:t xml:space="preserve">имущества </w:t>
      </w:r>
      <w:r w:rsidRPr="003F35C2">
        <w:rPr>
          <w:highlight w:val="yellow"/>
        </w:rPr>
        <w:t>с другими транспортными средствами, наезд/удар на/об движущиеся или неподвижные предметы (сооружения, препятствия, птиц, животных и т.п.), а также его опрокидывание в результате эксплуатации</w:t>
      </w:r>
      <w:r w:rsidR="00227067" w:rsidRPr="003F35C2">
        <w:rPr>
          <w:highlight w:val="yellow"/>
        </w:rPr>
        <w:t xml:space="preserve"> на дороге</w:t>
      </w:r>
      <w:r w:rsidRPr="003F35C2">
        <w:rPr>
          <w:highlight w:val="yellow"/>
        </w:rPr>
        <w:t>;</w:t>
      </w:r>
      <w:bookmarkStart w:id="0" w:name="_GoBack"/>
      <w:bookmarkEnd w:id="0"/>
    </w:p>
    <w:p w:rsidR="00A743B1" w:rsidRPr="00444741" w:rsidRDefault="00A743B1" w:rsidP="00A743B1">
      <w:pPr>
        <w:ind w:firstLine="567"/>
        <w:jc w:val="both"/>
        <w:rPr>
          <w:lang w:val="kk-KZ"/>
        </w:rPr>
      </w:pPr>
      <w:r w:rsidRPr="00444741">
        <w:t xml:space="preserve">2) </w:t>
      </w:r>
      <w:r w:rsidRPr="00444741">
        <w:rPr>
          <w:b/>
        </w:rPr>
        <w:t>стихийные бедствия</w:t>
      </w:r>
      <w:r w:rsidRPr="00444741">
        <w:t>: внезапные, непреодолимые проявления природных сил, носящие чрезвычайный характер (буря, шторм, ураган, град, удар молнии, землетрясение, сель, обвал, оползень, паводок, наводнение, затопление, оседание грунта)</w:t>
      </w:r>
      <w:r w:rsidRPr="00444741">
        <w:rPr>
          <w:lang w:val="kk-KZ"/>
        </w:rPr>
        <w:t>;</w:t>
      </w:r>
    </w:p>
    <w:p w:rsidR="00A743B1" w:rsidRPr="00444741" w:rsidRDefault="00A743B1" w:rsidP="00A743B1">
      <w:pPr>
        <w:ind w:firstLine="567"/>
        <w:jc w:val="both"/>
        <w:rPr>
          <w:lang w:val="kk-KZ"/>
        </w:rPr>
      </w:pPr>
      <w:r w:rsidRPr="00444741">
        <w:t xml:space="preserve">3) </w:t>
      </w:r>
      <w:r w:rsidRPr="00444741">
        <w:rPr>
          <w:b/>
        </w:rPr>
        <w:t>противоправные действия третьих лиц</w:t>
      </w:r>
      <w:r w:rsidRPr="00444741">
        <w:t>: неправомерное завладение (угон или кража, разбой, грабеж), умышленное и не умышленное уничтожение или повреждение транспортного средства, хулиганство</w:t>
      </w:r>
      <w:r w:rsidRPr="00444741">
        <w:rPr>
          <w:lang w:val="kk-KZ"/>
        </w:rPr>
        <w:t>;</w:t>
      </w:r>
    </w:p>
    <w:p w:rsidR="00A743B1" w:rsidRPr="00444741" w:rsidRDefault="00A743B1" w:rsidP="00A743B1">
      <w:pPr>
        <w:ind w:firstLine="567"/>
        <w:jc w:val="both"/>
        <w:rPr>
          <w:lang w:val="kk-KZ"/>
        </w:rPr>
      </w:pPr>
      <w:r w:rsidRPr="00444741">
        <w:t xml:space="preserve">4) </w:t>
      </w:r>
      <w:r w:rsidRPr="00444741">
        <w:rPr>
          <w:b/>
        </w:rPr>
        <w:t>иные не предвиденные события</w:t>
      </w:r>
      <w:r w:rsidRPr="00444741">
        <w:t>: падение инородных предметов</w:t>
      </w:r>
      <w:r w:rsidRPr="00444741">
        <w:rPr>
          <w:rFonts w:ascii="Calibri" w:hAnsi="Calibri"/>
          <w:sz w:val="22"/>
          <w:szCs w:val="22"/>
        </w:rPr>
        <w:t xml:space="preserve"> </w:t>
      </w:r>
      <w:r w:rsidRPr="00444741">
        <w:t>либо любое внешнее механическое воздействие, пожар, взрыв, провал под лед или под дорожное покрытие вследствие просадки грунта, повреждения водопроводной, отопительной или канализационной системами, газопровода, опрокидывание, падения автомобиля</w:t>
      </w:r>
      <w:r w:rsidRPr="00444741">
        <w:rPr>
          <w:lang w:val="kk-KZ"/>
        </w:rPr>
        <w:t xml:space="preserve">; </w:t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5) </w:t>
      </w:r>
      <w:r w:rsidRPr="00444741">
        <w:rPr>
          <w:b/>
        </w:rPr>
        <w:t>дополнительные риски</w:t>
      </w:r>
      <w:r w:rsidRPr="00444741">
        <w:t>: повреждения стекол, зеркал, оптики транспортного средства без повреждения иных частей транспортного средства, а также кража легкосъемных деталей, отдельных узлов или оборудования.</w:t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1.2 Страховым случаем не является утрата или повреждение (уничтожение) автотранспорта (имущества) Страхователя произошедшие в результате: </w:t>
      </w:r>
    </w:p>
    <w:p w:rsidR="00A743B1" w:rsidRPr="00444741" w:rsidRDefault="00A743B1" w:rsidP="00A743B1">
      <w:pPr>
        <w:ind w:firstLine="708"/>
        <w:jc w:val="both"/>
      </w:pPr>
      <w:r w:rsidRPr="00444741">
        <w:t>1) умышленных действий Страхователя, направленных на возникновение страхового случая либо способствующих его наступлению, за исключением действий, совершенных в состоянии необходимой обороны или крайней необходимости;</w:t>
      </w:r>
    </w:p>
    <w:p w:rsidR="00A743B1" w:rsidRPr="00444741" w:rsidRDefault="00A743B1" w:rsidP="00A743B1">
      <w:pPr>
        <w:ind w:firstLine="708"/>
        <w:jc w:val="both"/>
      </w:pPr>
      <w:r w:rsidRPr="00444741">
        <w:t>2) действий Страхователя, признанных в установленном законодательными актами Республики Казахстан порядке умышленными уголовными или административными правонарушениями, находящимися в причинной связи со страховым случаем;</w:t>
      </w:r>
      <w:r w:rsidRPr="00444741">
        <w:tab/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3) воздействия ядерного взрыва, радиации или радиоактивного заражения; </w:t>
      </w:r>
    </w:p>
    <w:p w:rsidR="00A743B1" w:rsidRPr="00444741" w:rsidRDefault="00A743B1" w:rsidP="00A743B1">
      <w:pPr>
        <w:ind w:firstLine="708"/>
        <w:jc w:val="both"/>
      </w:pPr>
      <w:r w:rsidRPr="00444741">
        <w:t>4) военных действий, террористических актов;</w:t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5) гражданской войны, народных волнений, массовых беспорядков или забастовок; </w:t>
      </w:r>
    </w:p>
    <w:p w:rsidR="00A743B1" w:rsidRPr="00444741" w:rsidRDefault="00A743B1" w:rsidP="00A743B1">
      <w:pPr>
        <w:ind w:firstLine="708"/>
        <w:jc w:val="both"/>
      </w:pPr>
      <w:r w:rsidRPr="00444741">
        <w:t>6) изъятия, конфискации, реквизиции, ареста или уничтожения застрахованного автотранспорта (имущества) по распоряжению государственных органов;</w:t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1.3. Страхованием не покрываются следующие убытки: </w:t>
      </w:r>
    </w:p>
    <w:p w:rsidR="00A743B1" w:rsidRPr="00444741" w:rsidRDefault="00A743B1" w:rsidP="00A743B1">
      <w:pPr>
        <w:ind w:firstLine="708"/>
        <w:jc w:val="both"/>
      </w:pPr>
      <w:r w:rsidRPr="00444741">
        <w:rPr>
          <w:lang w:val="kk-KZ"/>
        </w:rPr>
        <w:t>1</w:t>
      </w:r>
      <w:r w:rsidRPr="00444741">
        <w:t>) утрата или повреждение автотранспорта (имущества) вне территории страхования или периода действия страховой защиты;</w:t>
      </w:r>
    </w:p>
    <w:p w:rsidR="00A743B1" w:rsidRPr="00444741" w:rsidRDefault="00A743B1" w:rsidP="00A743B1">
      <w:pPr>
        <w:ind w:firstLine="708"/>
        <w:jc w:val="both"/>
      </w:pPr>
      <w:r w:rsidRPr="00444741">
        <w:t>2) ущерб, возникший вследствие поломки, отказа, выхода из строя деталей, узлов и агрегатов автотранспорта (имущества) в результате его эксплуатации;</w:t>
      </w:r>
    </w:p>
    <w:p w:rsidR="00A743B1" w:rsidRPr="00444741" w:rsidRDefault="00A743B1" w:rsidP="00A743B1">
      <w:pPr>
        <w:ind w:firstLine="708"/>
        <w:jc w:val="both"/>
      </w:pPr>
      <w:r w:rsidRPr="00444741">
        <w:t>3) убытки, связанные с естественным износом автотранспорта (имущества) и вмонтированного в него оборудования.</w:t>
      </w:r>
    </w:p>
    <w:p w:rsidR="00A743B1" w:rsidRPr="00444741" w:rsidRDefault="00A743B1" w:rsidP="00A743B1">
      <w:pPr>
        <w:jc w:val="both"/>
        <w:rPr>
          <w:lang w:val="kk-KZ"/>
        </w:rPr>
      </w:pPr>
    </w:p>
    <w:p w:rsidR="00A743B1" w:rsidRPr="00444741" w:rsidRDefault="00A743B1" w:rsidP="00A743B1">
      <w:pPr>
        <w:jc w:val="center"/>
        <w:rPr>
          <w:b/>
          <w:lang w:val="kk-KZ"/>
        </w:rPr>
      </w:pPr>
      <w:r w:rsidRPr="00444741">
        <w:rPr>
          <w:b/>
        </w:rPr>
        <w:lastRenderedPageBreak/>
        <w:t>2. ИЗМЕНЕНИЕ СТЕПЕНИ РИСКА</w:t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2.1. В период действия Договора Страхователь письменно уведомляет Страховщика о ставших ему известными существенных изменениях в обстоятельствах, сообщенных Страховщику при заключении Договора, если эти изменения могут существенно повлиять на увеличение страхового риска. </w:t>
      </w:r>
    </w:p>
    <w:p w:rsidR="00A743B1" w:rsidRPr="00444741" w:rsidRDefault="00A743B1" w:rsidP="00A743B1">
      <w:pPr>
        <w:ind w:firstLine="708"/>
        <w:jc w:val="both"/>
      </w:pPr>
      <w:r w:rsidRPr="00444741">
        <w:t>2.2. Существенными изменениями признаются:</w:t>
      </w:r>
    </w:p>
    <w:p w:rsidR="00A743B1" w:rsidRPr="00444741" w:rsidRDefault="00A743B1" w:rsidP="00A743B1">
      <w:pPr>
        <w:ind w:firstLine="708"/>
        <w:jc w:val="both"/>
      </w:pPr>
      <w:r w:rsidRPr="00444741">
        <w:t>1) передача автотранспорта (имущества) в доверительное управление, лизинг, прокат, залог и иное обременение, перерегистрация в органах дорожной полиции;</w:t>
      </w:r>
    </w:p>
    <w:p w:rsidR="00A743B1" w:rsidRPr="00444741" w:rsidRDefault="00A743B1" w:rsidP="00A743B1">
      <w:pPr>
        <w:ind w:firstLine="708"/>
        <w:jc w:val="both"/>
      </w:pPr>
      <w:r w:rsidRPr="00444741">
        <w:t>2) переход права собственности на автотранспорт (имущество) к другому лицу.</w:t>
      </w:r>
    </w:p>
    <w:p w:rsidR="00A743B1" w:rsidRPr="00444741" w:rsidRDefault="00A743B1" w:rsidP="00A743B1">
      <w:pPr>
        <w:jc w:val="center"/>
        <w:rPr>
          <w:b/>
        </w:rPr>
      </w:pPr>
    </w:p>
    <w:p w:rsidR="00A743B1" w:rsidRPr="00444741" w:rsidRDefault="00A743B1" w:rsidP="00A743B1">
      <w:pPr>
        <w:jc w:val="center"/>
        <w:rPr>
          <w:b/>
          <w:lang w:val="kk-KZ"/>
        </w:rPr>
      </w:pPr>
      <w:r w:rsidRPr="00444741">
        <w:rPr>
          <w:b/>
        </w:rPr>
        <w:t>3. ПОРЯДОК, СРОКИ И УСЛОВИЯ ОСУЩЕСТВЛЕНИЯ СТРАХОВОЙ ВЫПЛАТЫ</w:t>
      </w:r>
    </w:p>
    <w:p w:rsidR="00A743B1" w:rsidRPr="00444741" w:rsidRDefault="00A743B1" w:rsidP="00A743B1">
      <w:pPr>
        <w:ind w:firstLine="708"/>
        <w:jc w:val="both"/>
        <w:rPr>
          <w:b/>
        </w:rPr>
      </w:pPr>
      <w:r w:rsidRPr="00444741">
        <w:rPr>
          <w:bCs/>
        </w:rPr>
        <w:t>3.1.</w:t>
      </w:r>
      <w:r w:rsidRPr="00444741">
        <w:t xml:space="preserve"> При наступлении страхового случая, повлекшего за собой утрату или повреждение (уничтожение) застрахованного автотранспорта, Страхователь в течении 3 (трех) рабочих дней уведомляет Страховщика о наступлении страхового случая.</w:t>
      </w:r>
    </w:p>
    <w:p w:rsidR="00A743B1" w:rsidRPr="00444741" w:rsidRDefault="00A743B1" w:rsidP="00A743B1">
      <w:pPr>
        <w:ind w:firstLine="709"/>
        <w:jc w:val="both"/>
        <w:rPr>
          <w:b/>
        </w:rPr>
      </w:pPr>
      <w:r w:rsidRPr="00444741">
        <w:t>При наступлении страхового случая Страхователь обязан:</w:t>
      </w:r>
    </w:p>
    <w:p w:rsidR="00A743B1" w:rsidRPr="00444741" w:rsidRDefault="00A743B1" w:rsidP="00A743B1">
      <w:pPr>
        <w:jc w:val="both"/>
        <w:rPr>
          <w:b/>
        </w:rPr>
      </w:pPr>
      <w:r w:rsidRPr="00444741">
        <w:t>- немедленно принять возможные меры по спасению объекта страхования, уменьшению риска ущерба и устранению причин, способствующих возникновению дополнительного ущерба;</w:t>
      </w:r>
    </w:p>
    <w:p w:rsidR="00A743B1" w:rsidRPr="00444741" w:rsidRDefault="00A743B1" w:rsidP="00A743B1">
      <w:pPr>
        <w:jc w:val="both"/>
        <w:rPr>
          <w:b/>
        </w:rPr>
      </w:pPr>
      <w:r w:rsidRPr="00444741">
        <w:t>- сообщить о наступлении страхового случая в соответствующие уполномоченные органы;</w:t>
      </w:r>
    </w:p>
    <w:p w:rsidR="00A743B1" w:rsidRPr="00444741" w:rsidRDefault="00A743B1" w:rsidP="00A743B1">
      <w:pPr>
        <w:jc w:val="both"/>
      </w:pPr>
      <w:r w:rsidRPr="00444741">
        <w:t>- сообщать Страховщику о предпринятых компетентными органами мерах по факту причинения ущерба (расследование, вызов в суд, вызов для проведения осмотра и т.п.);</w:t>
      </w:r>
    </w:p>
    <w:p w:rsidR="00A743B1" w:rsidRPr="00444741" w:rsidRDefault="00A743B1" w:rsidP="00A743B1">
      <w:pPr>
        <w:jc w:val="both"/>
      </w:pPr>
      <w:r w:rsidRPr="00444741">
        <w:t>- предварительно согласовывать со Страховщиком действия по возмещению убытков, без предварительного письменного согласия Страховщика не давать обещаний и не делать предложений о добровольном возмещении убытка, не признавать полностью или частично свою ответственность;</w:t>
      </w:r>
    </w:p>
    <w:p w:rsidR="00A743B1" w:rsidRPr="00444741" w:rsidRDefault="00A743B1" w:rsidP="00A743B1">
      <w:pPr>
        <w:jc w:val="both"/>
        <w:rPr>
          <w:lang w:val="kk-KZ"/>
        </w:rPr>
      </w:pPr>
      <w:r w:rsidRPr="00444741">
        <w:t>- при наступлении страхового случая "УЩЕРБ" представить техническое средство для осмотра на специализированном СТО (станция технического обслуживания)</w:t>
      </w:r>
      <w:r w:rsidRPr="00444741">
        <w:rPr>
          <w:lang w:val="kk-KZ"/>
        </w:rPr>
        <w:t xml:space="preserve">. </w:t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3.2. Для получения страховой выплаты Страхователь представляет Страховщику заявление о наступлении страхового случая и следующие документы:  </w:t>
      </w:r>
    </w:p>
    <w:p w:rsidR="00A743B1" w:rsidRPr="00444741" w:rsidRDefault="00A743B1" w:rsidP="00A743B1">
      <w:pPr>
        <w:ind w:firstLine="708"/>
        <w:jc w:val="both"/>
      </w:pPr>
      <w:r w:rsidRPr="00444741">
        <w:t>3.2.1. для доказательства наличия страхового случая:</w:t>
      </w:r>
    </w:p>
    <w:p w:rsidR="00A743B1" w:rsidRPr="00444741" w:rsidRDefault="00A743B1" w:rsidP="00A743B1">
      <w:pPr>
        <w:jc w:val="both"/>
        <w:rPr>
          <w:b/>
          <w:iCs/>
        </w:rPr>
      </w:pPr>
      <w:r w:rsidRPr="00444741">
        <w:t xml:space="preserve">- при дорожно-транспортном происшествии: </w:t>
      </w:r>
      <w:r w:rsidRPr="00444741">
        <w:rPr>
          <w:iCs/>
        </w:rPr>
        <w:t>заверенные уполномоченным органом копии следующих документов: протокол о дорожно-транспортном происшествии, дополнение к протоколу; схемы осмотра места происшествия, постановления об административном правонарушении, объяснительные участников ДТП в органы административной полиции, иные документы, составленные органами административной полиции и правоохранительными органами (следствия, суда и т.п.), осуществляющими расследование, классификацию и учет событий, рассматриваемых в качестве страхового случая, либо подтверждающие факт наступления страхового случая, постановление суда, вступившее в законную силу.</w:t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3.3. После получения документов, предусмотренных пунктом 3.2 Приложения №1 к ТС, Страховщик в течение 15 (пятнадцати) рабочих дней принимает решение об осуществлении или отказе в осуществлении страховой выплаты, о чем письменно уведомляет Страхователя. В случае отказа в осуществлении страховой выплаты уведомление должно содержать в себе мотивированную причину отказа.   </w:t>
      </w:r>
    </w:p>
    <w:p w:rsidR="00A743B1" w:rsidRPr="00444741" w:rsidRDefault="00A743B1" w:rsidP="00A743B1">
      <w:pPr>
        <w:ind w:firstLine="708"/>
        <w:jc w:val="both"/>
      </w:pPr>
      <w:r w:rsidRPr="00444741">
        <w:t>3.4. Страховщик вправе полностью или частично отказать Страхователю в страховой выплате, если страховой случай произошел вследствие:</w:t>
      </w:r>
    </w:p>
    <w:p w:rsidR="00A743B1" w:rsidRPr="00444741" w:rsidRDefault="00A743B1" w:rsidP="00A743B1">
      <w:pPr>
        <w:ind w:firstLine="708"/>
        <w:jc w:val="both"/>
      </w:pPr>
      <w:r w:rsidRPr="00444741">
        <w:t>1) сообщения Страхователем Страховщику заведомо ложных сведений об объекте страхования, страховом риске, страховом случае и его последствиях;</w:t>
      </w:r>
    </w:p>
    <w:p w:rsidR="00A743B1" w:rsidRPr="00444741" w:rsidRDefault="00A743B1" w:rsidP="00A743B1">
      <w:pPr>
        <w:ind w:firstLine="708"/>
        <w:jc w:val="both"/>
      </w:pPr>
      <w:r w:rsidRPr="00444741">
        <w:t>2) умышленного непринятия Страхователем мер по уменьшению убытков от страхового случая;</w:t>
      </w:r>
    </w:p>
    <w:p w:rsidR="00A743B1" w:rsidRPr="00444741" w:rsidRDefault="00A743B1" w:rsidP="00A743B1">
      <w:pPr>
        <w:ind w:firstLine="708"/>
        <w:jc w:val="both"/>
      </w:pPr>
      <w:r w:rsidRPr="00444741">
        <w:t>3) получения Страхователем соответствующего возмещения убытка от лица, виновного в причинении вреда в пределах возмещаемой суммы;</w:t>
      </w:r>
    </w:p>
    <w:p w:rsidR="00A743B1" w:rsidRPr="00444741" w:rsidRDefault="00A743B1" w:rsidP="00A743B1">
      <w:pPr>
        <w:ind w:firstLine="708"/>
        <w:jc w:val="both"/>
      </w:pPr>
      <w:r w:rsidRPr="00444741">
        <w:lastRenderedPageBreak/>
        <w:t xml:space="preserve">4) воспрепятствования Страхователем Страховщику в расследовании обстоятельств наступления страхового случая и в установлении размера причиненного вреда; </w:t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5) не уведомления Страховщика о наступлении страхового случая. Не уведомление Страховщика о наступлении страхового случая дает ему право отказать в осуществлении страховой выплаты, если не будет доказано, что Страховщик своевременно узнал о наступлении страхового случая либо отсутствие у Страховщика такой информации не могло сказаться на его обязанности осуществить страховую выплату.  </w:t>
      </w:r>
    </w:p>
    <w:p w:rsidR="00A743B1" w:rsidRPr="00444741" w:rsidRDefault="00A743B1" w:rsidP="00A743B1">
      <w:pPr>
        <w:ind w:right="-2" w:firstLine="567"/>
        <w:jc w:val="both"/>
        <w:rPr>
          <w:rFonts w:eastAsia="Calibri"/>
          <w:b/>
          <w:lang w:eastAsia="en-US"/>
        </w:rPr>
      </w:pPr>
      <w:r w:rsidRPr="00444741">
        <w:rPr>
          <w:rFonts w:eastAsia="Calibri"/>
          <w:lang w:eastAsia="en-US"/>
        </w:rPr>
        <w:t xml:space="preserve">3.5. Страховая выплата производится Страховщиком путем перевода денег на банковский счет Страхователя или на счет организации, производившей ремонт поврежденного автотранспорта (имущества), по письменному заявлению Страхователя в течении 5 (пяти) рабочих дней со дня принятия Страховщиком решения об осуществления страховой выплаты. 3.6 </w:t>
      </w:r>
      <w:proofErr w:type="gramStart"/>
      <w:r w:rsidRPr="00444741">
        <w:rPr>
          <w:rFonts w:eastAsia="Calibri"/>
          <w:lang w:eastAsia="en-US"/>
        </w:rPr>
        <w:t>В</w:t>
      </w:r>
      <w:proofErr w:type="gramEnd"/>
      <w:r w:rsidRPr="00444741">
        <w:rPr>
          <w:rFonts w:eastAsia="Calibri"/>
          <w:lang w:eastAsia="en-US"/>
        </w:rPr>
        <w:t xml:space="preserve"> случае возникновения споров между Сторонами о причинах и размере убытка каждая из Сторон имеет право потребовать проведения экспертизы. Экспертиза проводится за счет Стороны, потребовавшей ее проведения. Если результатами экспертизы будет установлено, что отказ Страховщика в страховой выплате (ее части) был необоснованным, Страховщик возмещает Страхователю расходы, понесенные при проведении экспертизы. </w:t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3.7. В случае, когда размер страховой выплаты оспаривается Сторонами Договора, Страховщик обязан осуществить страховую выплату в той части, которая не оспаривается, в течение срока, предусмотренного пунктом 3.5 Приложения №1 к ТС. </w:t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3.8. Страховая выплата осуществляется по каждому застрахованному объекту: </w:t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1) </w:t>
      </w:r>
      <w:r w:rsidRPr="00444741">
        <w:rPr>
          <w:b/>
          <w:bCs/>
        </w:rPr>
        <w:t xml:space="preserve">при полной гибели, уничтожении, угоне (хищении) автомобильного транспорта </w:t>
      </w:r>
      <w:r w:rsidRPr="00444741">
        <w:t>– в пределах страховой суммы и с учетом определенной по Договору франшизы за вычетом имеющихся остатков, годных для использования. Полной гибелью (уничтожением) автомобильного транспорта считаются такие повреждения автомобильного транспорта, когда затраты на его ремонт (восстановление) превышают 80% (восемьдесят процентов) действительной стоимости автотранспорта (имущества). Повреждения автомобильного транспорта определяется по каждому объекту отдельно на основании дефектного акта, счета-фактуры, акта выполненных работ, а также других документов, выданных СТО.</w:t>
      </w:r>
    </w:p>
    <w:p w:rsidR="00A743B1" w:rsidRPr="00444741" w:rsidRDefault="00A743B1" w:rsidP="00A743B1">
      <w:pPr>
        <w:ind w:firstLine="708"/>
        <w:jc w:val="both"/>
        <w:rPr>
          <w:snapToGrid w:val="0"/>
        </w:rPr>
      </w:pPr>
      <w:r w:rsidRPr="00444741">
        <w:t xml:space="preserve">2) </w:t>
      </w:r>
      <w:r w:rsidRPr="00444741">
        <w:rPr>
          <w:b/>
        </w:rPr>
        <w:t>при частичном повреждении автотранспорта</w:t>
      </w:r>
      <w:r w:rsidRPr="00444741">
        <w:t xml:space="preserve"> в размере (установленном спец. СТО, выбор которой был согласован сторонами) затрат на его ремонт или восстановление либо в размере соответствующей части стоимости, если автотранспорт (имущество) не будет ремонтироваться. </w:t>
      </w:r>
      <w:r w:rsidRPr="00444741">
        <w:rPr>
          <w:snapToGrid w:val="0"/>
        </w:rPr>
        <w:t>Под частичным повреждением автотранспорта (имущества) понимается такое повреждение, которое не приводит к полному его разрушению и не делает его полностью непригодным для дальнейшего использования.</w:t>
      </w:r>
    </w:p>
    <w:p w:rsidR="00A743B1" w:rsidRPr="00444741" w:rsidRDefault="00A743B1" w:rsidP="00A743B1">
      <w:pPr>
        <w:ind w:firstLine="709"/>
        <w:jc w:val="both"/>
      </w:pPr>
      <w:r w:rsidRPr="00444741">
        <w:t xml:space="preserve">В затратах на ремонт (восстановление) учитываются расходы на приобретение материалов и запасных частей для ремонта, а также на оплату работ по производству ремонта. </w:t>
      </w:r>
    </w:p>
    <w:p w:rsidR="00A743B1" w:rsidRPr="00444741" w:rsidRDefault="00A743B1" w:rsidP="00A743B1">
      <w:pPr>
        <w:ind w:firstLine="709"/>
        <w:jc w:val="both"/>
      </w:pPr>
      <w:r w:rsidRPr="00444741">
        <w:t>Если в процессе ремонта, поврежденного ТС, обнаружены скрытые дефекты, возникшие в результате страхового случая, то Страхователь обязан известить Страховщика об обнаружении скрытых дефектов, согласовать место, дату и время проведения осмотра ТС представителем Страховщика и направить Страховщику письменное заявление о дополнительной страховой выплате.</w:t>
      </w:r>
    </w:p>
    <w:p w:rsidR="00A743B1" w:rsidRPr="00444741" w:rsidRDefault="00A743B1" w:rsidP="00A743B1">
      <w:pPr>
        <w:ind w:firstLine="708"/>
        <w:jc w:val="both"/>
      </w:pPr>
      <w:r w:rsidRPr="00444741">
        <w:t>3.9. Восстановительные расходы включают в себя:</w:t>
      </w:r>
    </w:p>
    <w:p w:rsidR="00A743B1" w:rsidRPr="00444741" w:rsidRDefault="00A743B1" w:rsidP="00A743B1">
      <w:pPr>
        <w:ind w:firstLine="708"/>
        <w:jc w:val="both"/>
      </w:pPr>
      <w:r w:rsidRPr="00444741">
        <w:t>1) расходы на материалы и запасные части для ремонта;</w:t>
      </w:r>
    </w:p>
    <w:p w:rsidR="00A743B1" w:rsidRPr="00444741" w:rsidRDefault="00A743B1" w:rsidP="00A743B1">
      <w:pPr>
        <w:ind w:firstLine="708"/>
        <w:jc w:val="both"/>
      </w:pPr>
      <w:r w:rsidRPr="00444741">
        <w:t>2) расходы на оплату работ по ремонту;</w:t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3) расходы по доставке материалов к месту ремонта и другие расходы, необходимые для восстановления застрахованного имущества в том состоянии, в котором оно находилось непосредственно перед наступлением страхового случая. </w:t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3.10. Восстановительные расходы не включают в себя: </w:t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1) дополнительные расходы, вызванные изменениями или улучшениями застрахованного объекта; </w:t>
      </w:r>
    </w:p>
    <w:p w:rsidR="00A743B1" w:rsidRPr="00444741" w:rsidRDefault="00A743B1" w:rsidP="00A743B1">
      <w:pPr>
        <w:ind w:firstLine="708"/>
        <w:jc w:val="both"/>
      </w:pPr>
      <w:r w:rsidRPr="00444741">
        <w:lastRenderedPageBreak/>
        <w:t xml:space="preserve">2) расходы, вызванные временным или вспомогательным ремонтом, или восстановлением; </w:t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3) другие, произведенные сверх необходимых расходов. </w:t>
      </w:r>
    </w:p>
    <w:p w:rsidR="00A743B1" w:rsidRPr="00444741" w:rsidRDefault="00A743B1" w:rsidP="00A743B1">
      <w:pPr>
        <w:ind w:firstLine="708"/>
        <w:jc w:val="both"/>
      </w:pPr>
      <w:r w:rsidRPr="00444741">
        <w:t xml:space="preserve">3.11. После осуществления страховой выплаты к Страховщику переходит в пределах уплаченной суммы право требования, которое Страхователь имеет по отношению к лицу, ответственному за причинение убытка. Страхователь обязан при получении страховой выплаты передать Страховщику все документы и сообщить ему все сведения, необходимые для осуществления Страховщиком перешедшего к нему права требования к виновному лицу. </w:t>
      </w:r>
    </w:p>
    <w:p w:rsidR="00A743B1" w:rsidRPr="00444741" w:rsidRDefault="00A743B1" w:rsidP="00A743B1">
      <w:pPr>
        <w:ind w:firstLine="708"/>
        <w:jc w:val="both"/>
      </w:pPr>
      <w:r w:rsidRPr="00444741">
        <w:t>3.12. Если Страхователь получил выплату убытка от третьих лиц, Страховщик выплачивает разницу между суммой, подлежащей выплате по условиям страхования, и суммой, полученной от третьих лиц. Страхователь обязан немедленно известить Страховщика о получении таких сумм от третьих лиц.</w:t>
      </w:r>
    </w:p>
    <w:p w:rsidR="00A743B1" w:rsidRPr="00444741" w:rsidRDefault="00A743B1" w:rsidP="00A743B1">
      <w:pPr>
        <w:ind w:firstLine="708"/>
        <w:jc w:val="both"/>
      </w:pPr>
      <w:r w:rsidRPr="00444741">
        <w:t>3.13. Страховщик выплачивает также Страхователю разумные расходы, которые он произвел в случае наступления страхового случая с целью предотвращения или уменьшения убытка. Такие расходы возмещаются в фактических размерах, однако с тем, чтобы общая сумма страховой выплаты и компенсации расходов не превысила страховой суммы, предусмотренной Договором. Если расходы возникли в результате исполнения Страхователем указаний Страховщика, они возмещаются в полном объеме, независимо от страховой суммы.</w:t>
      </w:r>
    </w:p>
    <w:p w:rsidR="00A743B1" w:rsidRPr="00444741" w:rsidRDefault="00A743B1" w:rsidP="00A743B1">
      <w:pPr>
        <w:ind w:firstLine="708"/>
        <w:jc w:val="both"/>
      </w:pPr>
      <w:r w:rsidRPr="00444741">
        <w:t>3.14. В случае осуществления страховой выплаты Договор сохраняет силу до конца срока его действия в размере страховой суммы, равной разнице между страховой суммой, предусмотренной Договором, и размером осуществленной страховой выплаты.</w:t>
      </w:r>
    </w:p>
    <w:p w:rsidR="00A743B1" w:rsidRPr="00444741" w:rsidRDefault="00A743B1" w:rsidP="00A743B1">
      <w:pPr>
        <w:ind w:firstLine="708"/>
        <w:jc w:val="both"/>
      </w:pPr>
      <w:r w:rsidRPr="00444741">
        <w:t>3.15. В случае непредставления Страхователем или Застрахованным, всех документов, предусмотренных Договором, Страховщик обязан с момента предоставления последнего документа, в течение 5 (пяти) рабочих дней письменно уведомить их о недостающих документах, с их указанием.</w:t>
      </w:r>
    </w:p>
    <w:p w:rsidR="00A743B1" w:rsidRPr="00444741" w:rsidRDefault="00A743B1" w:rsidP="00A743B1">
      <w:pPr>
        <w:jc w:val="center"/>
        <w:rPr>
          <w:b/>
        </w:rPr>
      </w:pPr>
    </w:p>
    <w:p w:rsidR="00A743B1" w:rsidRPr="00444741" w:rsidRDefault="00A743B1" w:rsidP="00A743B1">
      <w:pPr>
        <w:jc w:val="center"/>
        <w:rPr>
          <w:b/>
          <w:lang w:val="kk-KZ"/>
        </w:rPr>
      </w:pPr>
      <w:r w:rsidRPr="00444741">
        <w:rPr>
          <w:b/>
        </w:rPr>
        <w:t>4. ТЕРРИТОРИЯ СТРАХОВАНИЯ</w:t>
      </w:r>
    </w:p>
    <w:p w:rsidR="00A743B1" w:rsidRPr="00444741" w:rsidRDefault="00A743B1" w:rsidP="00A743B1">
      <w:pPr>
        <w:ind w:firstLine="709"/>
        <w:jc w:val="both"/>
        <w:rPr>
          <w:b/>
        </w:rPr>
      </w:pPr>
      <w:r w:rsidRPr="00444741">
        <w:rPr>
          <w:bCs/>
        </w:rPr>
        <w:t xml:space="preserve">4.1. </w:t>
      </w:r>
      <w:r w:rsidRPr="00444741">
        <w:t xml:space="preserve">Территорией страхования автотранспорта (имущества) Страхователя, полный перечень которого указан в Приложении №2 к ТС, является территория Республики Казахстан. Договором не покрывается утрата или уничтожение (повреждение) автотранспорта (имущества), произошедшее вне территории страхования. </w:t>
      </w: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08550F" w:rsidRDefault="0008550F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b/>
          <w:lang w:eastAsia="en-US"/>
        </w:rPr>
      </w:pPr>
      <w:r w:rsidRPr="00444741">
        <w:rPr>
          <w:rFonts w:eastAsia="Calibri"/>
          <w:b/>
          <w:lang w:eastAsia="en-US"/>
        </w:rPr>
        <w:lastRenderedPageBreak/>
        <w:t xml:space="preserve">Приложение 2 </w:t>
      </w:r>
    </w:p>
    <w:p w:rsidR="00A743B1" w:rsidRPr="00444741" w:rsidRDefault="00A743B1" w:rsidP="00A743B1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line="276" w:lineRule="auto"/>
        <w:jc w:val="right"/>
        <w:rPr>
          <w:rFonts w:eastAsia="Calibri"/>
          <w:lang w:eastAsia="en-US"/>
        </w:rPr>
      </w:pPr>
      <w:r w:rsidRPr="00444741">
        <w:rPr>
          <w:rFonts w:eastAsia="Calibri"/>
          <w:b/>
          <w:lang w:eastAsia="en-US"/>
        </w:rPr>
        <w:t>к технической спецификации</w:t>
      </w:r>
    </w:p>
    <w:p w:rsidR="00A743B1" w:rsidRPr="00444741" w:rsidRDefault="00A743B1" w:rsidP="00A743B1">
      <w:pPr>
        <w:spacing w:line="276" w:lineRule="auto"/>
        <w:jc w:val="center"/>
        <w:rPr>
          <w:rFonts w:eastAsia="Calibri"/>
          <w:b/>
          <w:lang w:eastAsia="en-US"/>
        </w:rPr>
      </w:pPr>
      <w:r w:rsidRPr="00444741">
        <w:rPr>
          <w:rFonts w:eastAsia="Calibri"/>
          <w:b/>
          <w:lang w:eastAsia="en-US"/>
        </w:rPr>
        <w:t>Перечень страхуемого авто</w:t>
      </w:r>
      <w:r w:rsidR="00D84D53" w:rsidRPr="00444741">
        <w:rPr>
          <w:rFonts w:eastAsia="Calibri"/>
          <w:b/>
          <w:lang w:eastAsia="en-US"/>
        </w:rPr>
        <w:t xml:space="preserve">мобильного </w:t>
      </w:r>
      <w:r w:rsidRPr="00444741">
        <w:rPr>
          <w:rFonts w:eastAsia="Calibri"/>
          <w:b/>
          <w:lang w:eastAsia="en-US"/>
        </w:rPr>
        <w:t>транспорта</w:t>
      </w:r>
    </w:p>
    <w:tbl>
      <w:tblPr>
        <w:tblW w:w="105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560"/>
        <w:gridCol w:w="1134"/>
        <w:gridCol w:w="1417"/>
        <w:gridCol w:w="1559"/>
        <w:gridCol w:w="1560"/>
        <w:gridCol w:w="1701"/>
        <w:gridCol w:w="17"/>
      </w:tblGrid>
      <w:tr w:rsidR="00444741" w:rsidRPr="00444741" w:rsidTr="00C26AE5">
        <w:trPr>
          <w:trHeight w:val="467"/>
        </w:trPr>
        <w:tc>
          <w:tcPr>
            <w:tcW w:w="10508" w:type="dxa"/>
            <w:gridSpan w:val="9"/>
            <w:shd w:val="clear" w:color="000000" w:fill="C5D9F1"/>
            <w:noWrap/>
            <w:vAlign w:val="bottom"/>
            <w:hideMark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  <w:p w:rsidR="00A743B1" w:rsidRPr="00444741" w:rsidRDefault="00A743B1" w:rsidP="00A743B1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Данные на автотранспортные средства АО "ЕНПФ"</w:t>
            </w:r>
          </w:p>
        </w:tc>
      </w:tr>
      <w:tr w:rsidR="00444741" w:rsidRPr="00444741" w:rsidTr="00ED54D4">
        <w:trPr>
          <w:gridAfter w:val="1"/>
          <w:wAfter w:w="17" w:type="dxa"/>
          <w:trHeight w:val="984"/>
        </w:trPr>
        <w:tc>
          <w:tcPr>
            <w:tcW w:w="993" w:type="dxa"/>
            <w:shd w:val="clear" w:color="000000" w:fill="C5D9F1"/>
            <w:vAlign w:val="center"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67" w:type="dxa"/>
            <w:shd w:val="clear" w:color="000000" w:fill="C5D9F1"/>
            <w:vAlign w:val="center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560" w:type="dxa"/>
            <w:shd w:val="clear" w:color="000000" w:fill="C5D9F1"/>
            <w:vAlign w:val="center"/>
            <w:hideMark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Наименование ТС</w:t>
            </w:r>
          </w:p>
        </w:tc>
        <w:tc>
          <w:tcPr>
            <w:tcW w:w="1134" w:type="dxa"/>
            <w:shd w:val="clear" w:color="000000" w:fill="C5D9F1"/>
            <w:vAlign w:val="center"/>
            <w:hideMark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Год выпуска</w:t>
            </w:r>
          </w:p>
        </w:tc>
        <w:tc>
          <w:tcPr>
            <w:tcW w:w="1417" w:type="dxa"/>
            <w:shd w:val="clear" w:color="000000" w:fill="C5D9F1"/>
            <w:vAlign w:val="center"/>
            <w:hideMark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Место регистрации</w:t>
            </w:r>
          </w:p>
        </w:tc>
        <w:tc>
          <w:tcPr>
            <w:tcW w:w="1559" w:type="dxa"/>
            <w:shd w:val="clear" w:color="000000" w:fill="C5D9F1"/>
            <w:vAlign w:val="center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Тип АТС</w:t>
            </w:r>
          </w:p>
        </w:tc>
        <w:tc>
          <w:tcPr>
            <w:tcW w:w="1560" w:type="dxa"/>
            <w:shd w:val="clear" w:color="000000" w:fill="C5D9F1"/>
            <w:vAlign w:val="center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страховая сумма, тенге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A743B1" w:rsidRPr="00444741" w:rsidRDefault="00A743B1" w:rsidP="00A743B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Балансовая/оценочная стоимость</w:t>
            </w:r>
          </w:p>
        </w:tc>
      </w:tr>
      <w:tr w:rsidR="00444741" w:rsidRPr="00444741" w:rsidTr="00ED54D4">
        <w:trPr>
          <w:gridAfter w:val="1"/>
          <w:wAfter w:w="17" w:type="dxa"/>
          <w:trHeight w:val="593"/>
        </w:trPr>
        <w:tc>
          <w:tcPr>
            <w:tcW w:w="993" w:type="dxa"/>
            <w:vMerge w:val="restart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>В 8</w:t>
            </w:r>
          </w:p>
          <w:p w:rsidR="00A743B1" w:rsidRPr="00444741" w:rsidRDefault="00A743B1" w:rsidP="00A743B1">
            <w:pPr>
              <w:ind w:firstLine="20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№ 915 МК02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ind w:hanging="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4 459 139,74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43B1" w:rsidRPr="00444741" w:rsidRDefault="00A743B1" w:rsidP="00A743B1">
            <w:pPr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Балансовая стоимость на 01.12.2023 г.</w:t>
            </w: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>В 8</w:t>
            </w:r>
          </w:p>
          <w:p w:rsidR="00A743B1" w:rsidRPr="00444741" w:rsidRDefault="00A743B1" w:rsidP="00A743B1">
            <w:pPr>
              <w:ind w:hanging="14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№ 920 МК02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4 295 652,07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513"/>
        </w:trPr>
        <w:tc>
          <w:tcPr>
            <w:tcW w:w="993" w:type="dxa"/>
            <w:vMerge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shd w:val="clear" w:color="000000" w:fill="FFFFFF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>В 8</w:t>
            </w:r>
          </w:p>
          <w:p w:rsidR="00A743B1" w:rsidRPr="00444741" w:rsidRDefault="00A743B1" w:rsidP="00A743B1">
            <w:pPr>
              <w:ind w:hanging="1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 xml:space="preserve">№ 922 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>МК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02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4 295 652,07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60" w:type="dxa"/>
            <w:shd w:val="clear" w:color="000000" w:fill="FFFFFF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  <w:p w:rsidR="00A743B1" w:rsidRPr="00444741" w:rsidRDefault="00A743B1" w:rsidP="00A743B1">
            <w:pPr>
              <w:ind w:hanging="14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№ 939 МК02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4 295 652,07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000000" w:fill="FFFFFF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  <w:p w:rsidR="00A743B1" w:rsidRPr="00444741" w:rsidRDefault="00A743B1" w:rsidP="00A743B1">
            <w:pPr>
              <w:ind w:hanging="14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№ 961 МК02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4 295 652,07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60" w:type="dxa"/>
            <w:shd w:val="clear" w:color="000000" w:fill="FFFFFF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 xml:space="preserve"> 8</w:t>
            </w:r>
          </w:p>
          <w:p w:rsidR="00A743B1" w:rsidRPr="00444741" w:rsidRDefault="00A743B1" w:rsidP="00A743B1">
            <w:pPr>
              <w:ind w:hanging="1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KZ 820 LD02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4 684 077,50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727"/>
        </w:trPr>
        <w:tc>
          <w:tcPr>
            <w:tcW w:w="993" w:type="dxa"/>
            <w:vMerge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60" w:type="dxa"/>
            <w:shd w:val="clear" w:color="000000" w:fill="FFFFFF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В 226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BL02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tabs>
                <w:tab w:val="left" w:pos="472"/>
                <w:tab w:val="center" w:pos="1113"/>
              </w:tabs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4741">
              <w:rPr>
                <w:rFonts w:eastAsiaTheme="minorHAnsi"/>
                <w:sz w:val="22"/>
                <w:szCs w:val="22"/>
                <w:lang w:eastAsia="en-US"/>
              </w:rPr>
              <w:t>5 890 000</w:t>
            </w:r>
          </w:p>
          <w:p w:rsidR="00A743B1" w:rsidRPr="00444741" w:rsidRDefault="00A743B1" w:rsidP="00A743B1">
            <w:pPr>
              <w:tabs>
                <w:tab w:val="left" w:pos="472"/>
                <w:tab w:val="center" w:pos="1113"/>
              </w:tabs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Оценочная стоимость на 17.11.2023 г.</w:t>
            </w:r>
          </w:p>
        </w:tc>
      </w:tr>
      <w:tr w:rsidR="00444741" w:rsidRPr="00444741" w:rsidTr="00ED54D4">
        <w:trPr>
          <w:gridAfter w:val="1"/>
          <w:wAfter w:w="17" w:type="dxa"/>
          <w:trHeight w:val="569"/>
        </w:trPr>
        <w:tc>
          <w:tcPr>
            <w:tcW w:w="993" w:type="dxa"/>
            <w:vMerge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  <w:shd w:val="clear" w:color="000000" w:fill="FFFFFF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В 862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BW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tabs>
                <w:tab w:val="left" w:pos="472"/>
                <w:tab w:val="center" w:pos="1113"/>
              </w:tabs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4741">
              <w:rPr>
                <w:rFonts w:eastAsiaTheme="minorHAnsi"/>
                <w:sz w:val="22"/>
                <w:szCs w:val="22"/>
                <w:lang w:eastAsia="en-US"/>
              </w:rPr>
              <w:t>5 890 000</w:t>
            </w:r>
          </w:p>
          <w:p w:rsidR="00A743B1" w:rsidRPr="00444741" w:rsidRDefault="00A743B1" w:rsidP="00A743B1">
            <w:pPr>
              <w:tabs>
                <w:tab w:val="left" w:pos="508"/>
              </w:tabs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Оценочная стоимость на 17.11.2023 г.</w:t>
            </w: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60" w:type="dxa"/>
            <w:shd w:val="clear" w:color="000000" w:fill="FFFFFF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Rapid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493 AU02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4741">
              <w:rPr>
                <w:rFonts w:eastAsiaTheme="minorHAnsi"/>
                <w:sz w:val="22"/>
                <w:szCs w:val="22"/>
                <w:lang w:eastAsia="en-US"/>
              </w:rPr>
              <w:t>4 563 167</w:t>
            </w:r>
          </w:p>
        </w:tc>
        <w:tc>
          <w:tcPr>
            <w:tcW w:w="1701" w:type="dxa"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Оценочная стоимость на 17.11.2023 г.</w:t>
            </w: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0" w:type="dxa"/>
            <w:shd w:val="clear" w:color="000000" w:fill="FFFFFF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Hyundai H-1</w:t>
            </w:r>
          </w:p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731 CR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микроавтобус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4741">
              <w:rPr>
                <w:rFonts w:eastAsiaTheme="minorHAnsi"/>
                <w:sz w:val="22"/>
                <w:szCs w:val="22"/>
                <w:lang w:eastAsia="en-US"/>
              </w:rPr>
              <w:t>11 202 083</w:t>
            </w:r>
          </w:p>
        </w:tc>
        <w:tc>
          <w:tcPr>
            <w:tcW w:w="1701" w:type="dxa"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Оценочная стоимость на 17.11.2023 г.</w:t>
            </w: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vMerge w:val="restart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shd w:val="clear" w:color="000000" w:fill="FFFFFF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 xml:space="preserve"> 641 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>АН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Астана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4741">
              <w:rPr>
                <w:rFonts w:eastAsiaTheme="minorHAnsi"/>
                <w:sz w:val="22"/>
                <w:szCs w:val="22"/>
                <w:lang w:eastAsia="en-US"/>
              </w:rPr>
              <w:t>5 525 833</w:t>
            </w:r>
          </w:p>
        </w:tc>
        <w:tc>
          <w:tcPr>
            <w:tcW w:w="1701" w:type="dxa"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Оценочная стоимость на 09.11.2023 г.</w:t>
            </w: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0" w:type="dxa"/>
            <w:shd w:val="clear" w:color="000000" w:fill="FFFFFF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 xml:space="preserve"> B8 757 CA01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Астана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4 684 077,50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Балансовая стоимость на 01.12.2023 г.</w:t>
            </w:r>
          </w:p>
          <w:p w:rsidR="00A743B1" w:rsidRPr="00444741" w:rsidRDefault="00A743B1" w:rsidP="00A743B1">
            <w:pPr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В 485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AQ04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44741">
              <w:rPr>
                <w:rFonts w:eastAsia="Calibri"/>
                <w:sz w:val="22"/>
                <w:szCs w:val="22"/>
                <w:lang w:eastAsia="en-US"/>
              </w:rPr>
              <w:t>Актобе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4 816 730,85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</w:tcPr>
          <w:p w:rsidR="00A743B1" w:rsidRPr="00444741" w:rsidRDefault="00A743B1" w:rsidP="00653D4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130 A</w:t>
            </w:r>
            <w:r w:rsidR="00653D4B">
              <w:rPr>
                <w:rFonts w:eastAsia="Calibri"/>
                <w:sz w:val="22"/>
                <w:szCs w:val="22"/>
                <w:lang w:val="en-US" w:eastAsia="en-US"/>
              </w:rPr>
              <w:t>V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06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Атырау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4 816 730,85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567" w:type="dxa"/>
          </w:tcPr>
          <w:p w:rsidR="00A743B1" w:rsidRPr="00444741" w:rsidRDefault="0018653D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361 AN08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44741">
              <w:rPr>
                <w:rFonts w:eastAsia="Calibri"/>
                <w:sz w:val="22"/>
                <w:szCs w:val="22"/>
                <w:lang w:eastAsia="en-US"/>
              </w:rPr>
              <w:t>Тараз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4 816 730,85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val="en-US" w:eastAsia="en-US"/>
              </w:rPr>
              <w:lastRenderedPageBreak/>
              <w:t>6</w:t>
            </w:r>
          </w:p>
        </w:tc>
        <w:tc>
          <w:tcPr>
            <w:tcW w:w="567" w:type="dxa"/>
          </w:tcPr>
          <w:p w:rsidR="00A743B1" w:rsidRPr="00444741" w:rsidRDefault="0018653D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60" w:type="dxa"/>
            <w:shd w:val="clear" w:color="auto" w:fill="auto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В 663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AQ07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Уральск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4 816 730,85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567" w:type="dxa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="0018653D" w:rsidRPr="0044474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171 BD09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Караганда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5 083 868,05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567" w:type="dxa"/>
          </w:tcPr>
          <w:p w:rsidR="00A743B1" w:rsidRPr="00444741" w:rsidRDefault="0018653D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60" w:type="dxa"/>
            <w:shd w:val="clear" w:color="auto" w:fill="auto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374 AU11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44741">
              <w:rPr>
                <w:rFonts w:eastAsia="Calibri"/>
                <w:sz w:val="22"/>
                <w:szCs w:val="22"/>
                <w:lang w:eastAsia="en-US"/>
              </w:rPr>
              <w:t>Кызылорда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4 816 730,85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567" w:type="dxa"/>
          </w:tcPr>
          <w:p w:rsidR="00A743B1" w:rsidRPr="00444741" w:rsidRDefault="0018653D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560" w:type="dxa"/>
            <w:shd w:val="clear" w:color="auto" w:fill="auto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260 BC10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44741">
              <w:rPr>
                <w:rFonts w:eastAsia="Calibri"/>
                <w:sz w:val="22"/>
                <w:szCs w:val="22"/>
                <w:lang w:eastAsia="en-US"/>
              </w:rPr>
              <w:t>Костанай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4 816 730,85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Pr="00444741">
              <w:rPr>
                <w:rFonts w:eastAsia="Calibri"/>
                <w:b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567" w:type="dxa"/>
          </w:tcPr>
          <w:p w:rsidR="00A743B1" w:rsidRPr="00444741" w:rsidRDefault="0018653D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588 AU12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Актау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4 816 730,85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01"/>
        </w:trPr>
        <w:tc>
          <w:tcPr>
            <w:tcW w:w="993" w:type="dxa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Pr="00444741">
              <w:rPr>
                <w:rFonts w:eastAsia="Calibri"/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67" w:type="dxa"/>
          </w:tcPr>
          <w:p w:rsidR="00A743B1" w:rsidRPr="00444741" w:rsidRDefault="0018653D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60" w:type="dxa"/>
            <w:shd w:val="clear" w:color="auto" w:fill="auto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464 BD14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Павлодар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5 083 868,05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Pr="00444741">
              <w:rPr>
                <w:rFonts w:eastAsia="Calibri"/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A743B1" w:rsidRPr="00444741" w:rsidRDefault="0018653D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>В 575 АТ15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Петропавловск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4 816 730,85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Pr="00444741">
              <w:rPr>
                <w:rFonts w:eastAsia="Calibri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A743B1" w:rsidRPr="00444741" w:rsidRDefault="0018653D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393 AW05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44741">
              <w:rPr>
                <w:rFonts w:eastAsia="Calibri"/>
                <w:sz w:val="22"/>
                <w:szCs w:val="22"/>
                <w:lang w:eastAsia="en-US"/>
              </w:rPr>
              <w:t>Талдыкорган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4 816 730,85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Pr="00444741">
              <w:rPr>
                <w:rFonts w:eastAsia="Calibri"/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67" w:type="dxa"/>
          </w:tcPr>
          <w:p w:rsidR="00A743B1" w:rsidRPr="00444741" w:rsidRDefault="00A743B1" w:rsidP="001865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18653D" w:rsidRPr="0044474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В 012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QO03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Кокшетау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4 684 077,50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Pr="00444741">
              <w:rPr>
                <w:rFonts w:eastAsia="Calibri"/>
                <w:b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567" w:type="dxa"/>
          </w:tcPr>
          <w:p w:rsidR="00A743B1" w:rsidRPr="00444741" w:rsidRDefault="0018653D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117 DA16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Семей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4 949 999,85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567" w:type="dxa"/>
          </w:tcPr>
          <w:p w:rsidR="00A743B1" w:rsidRPr="00444741" w:rsidRDefault="0018653D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560" w:type="dxa"/>
            <w:shd w:val="clear" w:color="auto" w:fill="auto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114 SB17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Шымкент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4 684 077,50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567" w:type="dxa"/>
          </w:tcPr>
          <w:p w:rsidR="00A743B1" w:rsidRPr="00444741" w:rsidRDefault="0018653D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60" w:type="dxa"/>
            <w:shd w:val="clear" w:color="auto" w:fill="auto"/>
            <w:noWrap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Skoda Super</w:t>
            </w:r>
            <w:r w:rsidRPr="00444741">
              <w:rPr>
                <w:rFonts w:eastAsia="Calibri"/>
                <w:sz w:val="22"/>
                <w:szCs w:val="22"/>
                <w:lang w:eastAsia="en-US"/>
              </w:rPr>
              <w:t xml:space="preserve">В 768 </w:t>
            </w:r>
            <w:r w:rsidRPr="00444741">
              <w:rPr>
                <w:rFonts w:eastAsia="Calibri"/>
                <w:sz w:val="22"/>
                <w:szCs w:val="22"/>
                <w:lang w:val="en-US" w:eastAsia="en-US"/>
              </w:rPr>
              <w:t>BG 13</w:t>
            </w: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г. Туркестан</w:t>
            </w:r>
          </w:p>
        </w:tc>
        <w:tc>
          <w:tcPr>
            <w:tcW w:w="1559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sz w:val="22"/>
                <w:szCs w:val="22"/>
                <w:lang w:eastAsia="en-US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44741">
              <w:rPr>
                <w:rFonts w:eastAsia="Calibri"/>
                <w:bCs/>
                <w:sz w:val="22"/>
                <w:szCs w:val="22"/>
                <w:lang w:eastAsia="en-US"/>
              </w:rPr>
              <w:t>5 083 868,05</w:t>
            </w:r>
          </w:p>
          <w:p w:rsidR="00A743B1" w:rsidRPr="00444741" w:rsidRDefault="00A743B1" w:rsidP="00A743B1">
            <w:pPr>
              <w:ind w:hanging="108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4741" w:rsidRPr="00444741" w:rsidTr="00ED54D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  <w:vAlign w:val="bottom"/>
          </w:tcPr>
          <w:p w:rsidR="00A743B1" w:rsidRPr="00444741" w:rsidRDefault="00A743B1" w:rsidP="00A743B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44741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567" w:type="dxa"/>
            <w:shd w:val="clear" w:color="000000" w:fill="FFFFFF"/>
          </w:tcPr>
          <w:p w:rsidR="00A743B1" w:rsidRPr="00444741" w:rsidRDefault="00A743B1" w:rsidP="00A74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A743B1" w:rsidRPr="00444741" w:rsidRDefault="00A743B1" w:rsidP="00A743B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noWrap/>
          </w:tcPr>
          <w:p w:rsidR="00A743B1" w:rsidRPr="00444741" w:rsidRDefault="00A743B1" w:rsidP="00A743B1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000000" w:fill="FFFFFF"/>
          </w:tcPr>
          <w:p w:rsidR="00FA5413" w:rsidRPr="00444741" w:rsidRDefault="00B34288" w:rsidP="0071199B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80619">
              <w:rPr>
                <w:rFonts w:eastAsia="Calibri"/>
                <w:b/>
                <w:sz w:val="22"/>
                <w:szCs w:val="22"/>
                <w:lang w:eastAsia="en-US"/>
              </w:rPr>
              <w:t>137 001 322,67</w:t>
            </w:r>
          </w:p>
          <w:p w:rsidR="00FA5413" w:rsidRDefault="00FA5413" w:rsidP="00FA54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743B1" w:rsidRPr="00444741" w:rsidRDefault="00A743B1" w:rsidP="0071199B">
            <w:pPr>
              <w:ind w:hanging="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43B1" w:rsidRPr="00444741" w:rsidRDefault="00A743B1" w:rsidP="00A743B1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743B1" w:rsidRPr="00444741" w:rsidRDefault="00A743B1" w:rsidP="00A743B1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A743B1" w:rsidRPr="00444741" w:rsidRDefault="00A743B1" w:rsidP="005A0A35"/>
    <w:sectPr w:rsidR="00A743B1" w:rsidRPr="00444741" w:rsidSect="00646B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8550F"/>
    <w:rsid w:val="0018653D"/>
    <w:rsid w:val="00227067"/>
    <w:rsid w:val="002C3212"/>
    <w:rsid w:val="00380619"/>
    <w:rsid w:val="003A70A9"/>
    <w:rsid w:val="003C0297"/>
    <w:rsid w:val="003F35C2"/>
    <w:rsid w:val="00444741"/>
    <w:rsid w:val="00446D9C"/>
    <w:rsid w:val="0058787B"/>
    <w:rsid w:val="005A0A35"/>
    <w:rsid w:val="00601EAB"/>
    <w:rsid w:val="00646B6C"/>
    <w:rsid w:val="00653D4B"/>
    <w:rsid w:val="006C304E"/>
    <w:rsid w:val="0071199B"/>
    <w:rsid w:val="00744AB5"/>
    <w:rsid w:val="00746BC3"/>
    <w:rsid w:val="00776300"/>
    <w:rsid w:val="007F6040"/>
    <w:rsid w:val="00923467"/>
    <w:rsid w:val="00923B55"/>
    <w:rsid w:val="00980D30"/>
    <w:rsid w:val="00A743B1"/>
    <w:rsid w:val="00B12F28"/>
    <w:rsid w:val="00B34288"/>
    <w:rsid w:val="00B66591"/>
    <w:rsid w:val="00BC5E9F"/>
    <w:rsid w:val="00C26AE5"/>
    <w:rsid w:val="00CE7CA2"/>
    <w:rsid w:val="00D72B3A"/>
    <w:rsid w:val="00D84D53"/>
    <w:rsid w:val="00E46571"/>
    <w:rsid w:val="00ED54D4"/>
    <w:rsid w:val="00F16FAE"/>
    <w:rsid w:val="00FA5413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15B57-30DC-4BEA-898E-48506E41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C5E9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6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3096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enpf.kz</Company>
  <LinksUpToDate>false</LinksUpToDate>
  <CharactersWithSpaces>20704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Даулетярова Галия Нурлановна</dc:creator>
  <cp:keywords/>
  <dc:description/>
  <cp:lastModifiedBy>Кукшебаев Камбар Даулетханович</cp:lastModifiedBy>
  <cp:revision>7</cp:revision>
  <dcterms:created xsi:type="dcterms:W3CDTF">2024-02-28T04:22:00Z</dcterms:created>
  <dcterms:modified xsi:type="dcterms:W3CDTF">2024-02-28T13:30:00Z</dcterms:modified>
</cp:coreProperties>
</file>